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4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-246380</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40" w:type="dxa"/>
            <w:vAlign w:val="bottom"/>
            <w:vMerge w:val="restart"/>
          </w:tcPr>
          <w:p>
            <w:pPr>
              <w:jc w:val="center"/>
              <w:ind w:right="1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5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54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28575</wp:posOffset>
            </wp:positionV>
            <wp:extent cx="7323455" cy="59105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910580"/>
                    </a:xfrm>
                    <a:prstGeom prst="rect">
                      <a:avLst/>
                    </a:prstGeom>
                    <a:noFill/>
                  </pic:spPr>
                </pic:pic>
              </a:graphicData>
            </a:graphic>
          </wp:anchor>
        </w:drawing>
      </w:r>
    </w:p>
    <w:p>
      <w:pPr>
        <w:spacing w:after="0" w:line="117" w:lineRule="exact"/>
        <w:rPr>
          <w:sz w:val="24"/>
          <w:szCs w:val="24"/>
          <w:color w:val="auto"/>
        </w:rPr>
      </w:pPr>
    </w:p>
    <w:p>
      <w:pPr>
        <w:sectPr>
          <w:pgSz w:w="11900" w:h="16838" w:orient="portrait"/>
          <w:cols w:equalWidth="0" w:num="2">
            <w:col w:w="2360" w:space="300"/>
            <w:col w:w="8860"/>
          </w:cols>
          <w:pgMar w:left="240" w:top="219"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McFarland John</w:t>
        </w:r>
      </w:hyperlink>
    </w:p>
    <w:p>
      <w:pPr>
        <w:spacing w:after="0" w:line="309"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8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20400 STEVENS CREEK BOULEVARD, SUITE</w:t>
      </w:r>
    </w:p>
    <w:p>
      <w:pPr>
        <w:spacing w:after="0" w:line="3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370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MAGNACHIP SEMICONDUCTOR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p>
    <w:p>
      <w:pPr>
        <w:spacing w:after="0"/>
        <w:rPr>
          <w:sz w:val="20"/>
          <w:szCs w:val="20"/>
          <w:color w:val="auto"/>
        </w:rPr>
      </w:pPr>
      <w:r>
        <w:rPr>
          <w:rFonts w:ascii="Times New Roman" w:cs="Times New Roman" w:eastAsia="Times New Roman" w:hAnsi="Times New Roman"/>
          <w:sz w:val="17"/>
          <w:szCs w:val="17"/>
          <w:color w:val="0000FF"/>
        </w:rPr>
        <w:t xml:space="preserve">MX </w:t>
      </w:r>
      <w:r>
        <w:rPr>
          <w:rFonts w:ascii="Times New Roman" w:cs="Times New Roman" w:eastAsia="Times New Roman" w:hAnsi="Times New Roman"/>
          <w:sz w:val="21"/>
          <w:szCs w:val="21"/>
          <w:color w:val="000000"/>
        </w:rPr>
        <w:t>]</w:t>
      </w:r>
    </w:p>
    <w:p>
      <w:pPr>
        <w:spacing w:after="0" w:line="26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08/21/2013</w:t>
      </w:r>
    </w:p>
    <w:p>
      <w:pPr>
        <w:spacing w:after="0" w:line="20" w:lineRule="exact"/>
        <w:rPr>
          <w:sz w:val="24"/>
          <w:szCs w:val="24"/>
          <w:color w:val="auto"/>
        </w:rPr>
      </w:pPr>
      <w:r>
        <w:rPr>
          <w:sz w:val="24"/>
          <w:szCs w:val="24"/>
          <w:color w:val="auto"/>
        </w:rPr>
        <w:br w:type="column"/>
      </w:r>
    </w:p>
    <w:p>
      <w:pPr>
        <w:ind w:left="6" w:right="640" w:hanging="6"/>
        <w:spacing w:after="0" w:line="269"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tbl>
      <w:tblPr>
        <w:tblLayout w:type="fixed"/>
        <w:tblInd w:w="206" w:type="dxa"/>
        <w:tblCellMar>
          <w:top w:w="0" w:type="dxa"/>
          <w:left w:w="0" w:type="dxa"/>
          <w:bottom w:w="0" w:type="dxa"/>
          <w:right w:w="0" w:type="dxa"/>
        </w:tblCellMar>
      </w:tblPr>
      <w:tr>
        <w:trPr>
          <w:trHeight w:val="179"/>
        </w:trPr>
        <w:tc>
          <w:tcPr>
            <w:tcW w:w="240" w:type="dxa"/>
            <w:vAlign w:val="bottom"/>
          </w:tcPr>
          <w:p>
            <w:pPr>
              <w:spacing w:after="0"/>
              <w:rPr>
                <w:sz w:val="15"/>
                <w:szCs w:val="15"/>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9"/>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4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jc w:val="center"/>
        <w:ind w:right="174"/>
        <w:spacing w:after="0"/>
        <w:rPr>
          <w:sz w:val="20"/>
          <w:szCs w:val="20"/>
          <w:color w:val="auto"/>
        </w:rPr>
      </w:pPr>
      <w:r>
        <w:rPr>
          <w:rFonts w:ascii="Times New Roman" w:cs="Times New Roman" w:eastAsia="Times New Roman" w:hAnsi="Times New Roman"/>
          <w:sz w:val="17"/>
          <w:szCs w:val="17"/>
          <w:color w:val="0000FF"/>
        </w:rPr>
        <w:t>Executive VP, GC &amp; Secretary</w:t>
      </w:r>
    </w:p>
    <w:p>
      <w:pPr>
        <w:spacing w:after="0" w:line="446" w:lineRule="exact"/>
        <w:rPr>
          <w:sz w:val="24"/>
          <w:szCs w:val="24"/>
          <w:color w:val="auto"/>
        </w:rPr>
      </w:pPr>
    </w:p>
    <w:p>
      <w:pPr>
        <w:sectPr>
          <w:pgSz w:w="11900" w:h="16838" w:orient="portrait"/>
          <w:cols w:equalWidth="0" w:num="3">
            <w:col w:w="3660" w:space="420"/>
            <w:col w:w="3800" w:space="174"/>
            <w:col w:w="3466"/>
          </w:cols>
          <w:pgMar w:left="240" w:top="219" w:right="139" w:bottom="1440" w:gutter="0" w:footer="0" w:header="0"/>
          <w:type w:val="continuous"/>
        </w:sectPr>
      </w:pPr>
    </w:p>
    <w:p>
      <w:pPr>
        <w:spacing w:after="0" w:line="254" w:lineRule="exact"/>
        <w:rPr>
          <w:sz w:val="24"/>
          <w:szCs w:val="24"/>
          <w:color w:val="auto"/>
        </w:rPr>
      </w:pPr>
    </w:p>
    <w:tbl>
      <w:tblPr>
        <w:tblLayout w:type="fixed"/>
        <w:tblInd w:w="80" w:type="dxa"/>
        <w:tblCellMar>
          <w:top w:w="0" w:type="dxa"/>
          <w:left w:w="0" w:type="dxa"/>
          <w:bottom w:w="0" w:type="dxa"/>
          <w:right w:w="0" w:type="dxa"/>
        </w:tblCellMar>
      </w:tblPr>
      <w:tr>
        <w:trPr>
          <w:trHeight w:val="17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38"/>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CUPERTINO</w:t>
            </w:r>
          </w:p>
        </w:tc>
        <w:tc>
          <w:tcPr>
            <w:tcW w:w="100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CA</w:t>
            </w:r>
          </w:p>
        </w:tc>
        <w:tc>
          <w:tcPr>
            <w:tcW w:w="168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95014</w:t>
            </w:r>
          </w:p>
        </w:tc>
      </w:tr>
      <w:tr>
        <w:trPr>
          <w:trHeight w:val="156"/>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6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4" w:lineRule="exact"/>
        <w:rPr>
          <w:sz w:val="24"/>
          <w:szCs w:val="24"/>
          <w:color w:val="auto"/>
        </w:rPr>
      </w:pPr>
    </w:p>
    <w:p>
      <w:pPr>
        <w:ind w:left="3980"/>
        <w:spacing w:after="0"/>
        <w:rPr>
          <w:sz w:val="20"/>
          <w:szCs w:val="20"/>
          <w:color w:val="auto"/>
        </w:rPr>
      </w:pPr>
      <w:r>
        <w:rPr>
          <w:rFonts w:ascii="Arial" w:cs="Arial" w:eastAsia="Arial" w:hAnsi="Arial"/>
          <w:sz w:val="13"/>
          <w:szCs w:val="13"/>
          <w:color w:val="auto"/>
        </w:rPr>
        <w:t>Line)</w:t>
      </w:r>
    </w:p>
    <w:p>
      <w:pPr>
        <w:spacing w:after="0" w:line="8" w:lineRule="exact"/>
        <w:rPr>
          <w:sz w:val="24"/>
          <w:szCs w:val="24"/>
          <w:color w:val="auto"/>
        </w:rPr>
      </w:pPr>
    </w:p>
    <w:p>
      <w:pPr>
        <w:ind w:left="4180"/>
        <w:spacing w:after="0"/>
        <w:tabs>
          <w:tab w:leader="none" w:pos="45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7"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spacing w:after="0" w:line="14"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Person</w:t>
      </w:r>
    </w:p>
    <w:p>
      <w:pPr>
        <w:spacing w:after="0" w:line="406" w:lineRule="exact"/>
        <w:rPr>
          <w:sz w:val="24"/>
          <w:szCs w:val="24"/>
          <w:color w:val="auto"/>
        </w:rPr>
      </w:pPr>
    </w:p>
    <w:p>
      <w:pPr>
        <w:sectPr>
          <w:pgSz w:w="11900" w:h="16838" w:orient="portrait"/>
          <w:cols w:equalWidth="0" w:num="2">
            <w:col w:w="3920" w:space="160"/>
            <w:col w:w="7440"/>
          </w:cols>
          <w:pgMar w:left="240" w:top="219"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60" w:type="dxa"/>
            <w:vAlign w:val="bottom"/>
            <w:gridSpan w:val="2"/>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82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0"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spacing w:after="0"/>
              <w:rPr>
                <w:sz w:val="11"/>
                <w:szCs w:val="11"/>
                <w:color w:val="auto"/>
              </w:rPr>
            </w:pPr>
          </w:p>
        </w:tc>
        <w:tc>
          <w:tcPr>
            <w:tcW w:w="9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60" w:type="dxa"/>
            <w:vAlign w:val="bottom"/>
            <w:gridSpan w:val="2"/>
          </w:tcPr>
          <w:p>
            <w:pPr>
              <w:jc w:val="center"/>
              <w:ind w:left="647"/>
              <w:spacing w:after="0" w:line="134" w:lineRule="exact"/>
              <w:rPr>
                <w:sz w:val="20"/>
                <w:szCs w:val="20"/>
                <w:color w:val="auto"/>
              </w:rPr>
            </w:pPr>
            <w:r>
              <w:rPr>
                <w:rFonts w:ascii="Arial" w:cs="Arial" w:eastAsia="Arial" w:hAnsi="Arial"/>
                <w:sz w:val="12"/>
                <w:szCs w:val="12"/>
                <w:b w:val="1"/>
                <w:bCs w:val="1"/>
                <w:color w:val="auto"/>
              </w:rPr>
              <w:t>(Month/Day/Year)</w:t>
            </w:r>
          </w:p>
        </w:tc>
        <w:tc>
          <w:tcPr>
            <w:tcW w:w="9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72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(A) or</w:t>
            </w: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9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960" w:type="dxa"/>
            <w:vAlign w:val="bottom"/>
            <w:tcBorders>
              <w:bottom w:val="single" w:sz="8" w:color="2C2C2C"/>
            </w:tcBorders>
            <w:gridSpan w:val="2"/>
          </w:tcPr>
          <w:p>
            <w:pPr>
              <w:jc w:val="center"/>
              <w:ind w:left="647"/>
              <w:spacing w:after="0"/>
              <w:rPr>
                <w:sz w:val="20"/>
                <w:szCs w:val="20"/>
                <w:color w:val="auto"/>
              </w:rPr>
            </w:pPr>
            <w:r>
              <w:rPr>
                <w:rFonts w:ascii="Times New Roman" w:cs="Times New Roman" w:eastAsia="Times New Roman" w:hAnsi="Times New Roman"/>
                <w:sz w:val="17"/>
                <w:szCs w:val="17"/>
                <w:color w:val="0000FF"/>
              </w:rPr>
              <w:t>08/21/2013</w:t>
            </w:r>
          </w:p>
        </w:tc>
        <w:tc>
          <w:tcPr>
            <w:tcW w:w="9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6"/>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jc w:val="center"/>
              <w:ind w:left="6"/>
              <w:spacing w:after="0"/>
              <w:rPr>
                <w:sz w:val="20"/>
                <w:szCs w:val="20"/>
                <w:color w:val="auto"/>
              </w:rPr>
            </w:pPr>
            <w:r>
              <w:rPr>
                <w:rFonts w:ascii="Times New Roman" w:cs="Times New Roman" w:eastAsia="Times New Roman" w:hAnsi="Times New Roman"/>
                <w:sz w:val="17"/>
                <w:szCs w:val="17"/>
                <w:color w:val="0000FF"/>
              </w:rPr>
              <w:t>16,021</w:t>
            </w:r>
          </w:p>
        </w:tc>
        <w:tc>
          <w:tcPr>
            <w:tcW w:w="58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tcBorders>
              <w:bottom w:val="single" w:sz="8" w:color="2C2C2C"/>
            </w:tcBorders>
            <w:gridSpan w:val="2"/>
          </w:tcPr>
          <w:p>
            <w:pPr>
              <w:jc w:val="center"/>
              <w:ind w:left="127"/>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5.88</w:t>
            </w:r>
          </w:p>
        </w:tc>
        <w:tc>
          <w:tcPr>
            <w:tcW w:w="136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36,860</w:t>
            </w:r>
            <w:r>
              <w:rPr>
                <w:rFonts w:ascii="Times New Roman" w:cs="Times New Roman" w:eastAsia="Times New Roman" w:hAnsi="Times New Roman"/>
                <w:sz w:val="22"/>
                <w:szCs w:val="22"/>
                <w:color w:val="008000"/>
                <w:w w:val="97"/>
                <w:vertAlign w:val="superscript"/>
              </w:rPr>
              <w:t>(1)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960" w:type="dxa"/>
            <w:vAlign w:val="bottom"/>
            <w:tcBorders>
              <w:bottom w:val="single" w:sz="8" w:color="2C2C2C"/>
            </w:tcBorders>
            <w:gridSpan w:val="2"/>
          </w:tcPr>
          <w:p>
            <w:pPr>
              <w:jc w:val="center"/>
              <w:ind w:left="647"/>
              <w:spacing w:after="0"/>
              <w:rPr>
                <w:sz w:val="20"/>
                <w:szCs w:val="20"/>
                <w:color w:val="auto"/>
              </w:rPr>
            </w:pPr>
            <w:r>
              <w:rPr>
                <w:rFonts w:ascii="Times New Roman" w:cs="Times New Roman" w:eastAsia="Times New Roman" w:hAnsi="Times New Roman"/>
                <w:sz w:val="17"/>
                <w:szCs w:val="17"/>
                <w:color w:val="0000FF"/>
              </w:rPr>
              <w:t>08/21/2013</w:t>
            </w:r>
          </w:p>
        </w:tc>
        <w:tc>
          <w:tcPr>
            <w:tcW w:w="9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6"/>
              <w:spacing w:after="0"/>
              <w:rPr>
                <w:sz w:val="20"/>
                <w:szCs w:val="20"/>
                <w:color w:val="auto"/>
              </w:rPr>
            </w:pPr>
            <w:r>
              <w:rPr>
                <w:rFonts w:ascii="Times New Roman" w:cs="Times New Roman" w:eastAsia="Times New Roman" w:hAnsi="Times New Roman"/>
                <w:sz w:val="13"/>
                <w:szCs w:val="13"/>
                <w:color w:val="0000FF"/>
              </w:rPr>
              <w:t>S</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jc w:val="center"/>
              <w:ind w:left="6"/>
              <w:spacing w:after="0"/>
              <w:rPr>
                <w:sz w:val="20"/>
                <w:szCs w:val="20"/>
                <w:color w:val="auto"/>
              </w:rPr>
            </w:pPr>
            <w:r>
              <w:rPr>
                <w:rFonts w:ascii="Times New Roman" w:cs="Times New Roman" w:eastAsia="Times New Roman" w:hAnsi="Times New Roman"/>
                <w:sz w:val="17"/>
                <w:szCs w:val="17"/>
                <w:color w:val="0000FF"/>
              </w:rPr>
              <w:t>16,021</w:t>
            </w:r>
          </w:p>
        </w:tc>
        <w:tc>
          <w:tcPr>
            <w:tcW w:w="58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tcBorders>
              <w:bottom w:val="single" w:sz="8" w:color="2C2C2C"/>
            </w:tcBorders>
            <w:gridSpan w:val="2"/>
          </w:tcPr>
          <w:p>
            <w:pPr>
              <w:jc w:val="center"/>
              <w:ind w:left="127"/>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20</w:t>
            </w:r>
            <w:r>
              <w:rPr>
                <w:rFonts w:ascii="Times New Roman" w:cs="Times New Roman" w:eastAsia="Times New Roman" w:hAnsi="Times New Roman"/>
                <w:sz w:val="22"/>
                <w:szCs w:val="22"/>
                <w:color w:val="008000"/>
                <w:w w:val="91"/>
                <w:vertAlign w:val="superscript"/>
              </w:rPr>
              <w:t>(2)</w:t>
            </w:r>
          </w:p>
        </w:tc>
        <w:tc>
          <w:tcPr>
            <w:tcW w:w="136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20,839</w:t>
            </w:r>
            <w:r>
              <w:rPr>
                <w:rFonts w:ascii="Times New Roman" w:cs="Times New Roman" w:eastAsia="Times New Roman" w:hAnsi="Times New Roman"/>
                <w:sz w:val="22"/>
                <w:szCs w:val="22"/>
                <w:color w:val="008000"/>
                <w:w w:val="97"/>
                <w:vertAlign w:val="superscript"/>
              </w:rPr>
              <w:t>(1)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3"/>
                <w:szCs w:val="23"/>
                <w:color w:val="auto"/>
              </w:rPr>
            </w:pPr>
          </w:p>
        </w:tc>
        <w:tc>
          <w:tcPr>
            <w:tcW w:w="1960" w:type="dxa"/>
            <w:vAlign w:val="bottom"/>
            <w:gridSpan w:val="2"/>
          </w:tcPr>
          <w:p>
            <w:pPr>
              <w:jc w:val="center"/>
              <w:ind w:left="647"/>
              <w:spacing w:after="0"/>
              <w:rPr>
                <w:sz w:val="20"/>
                <w:szCs w:val="20"/>
                <w:color w:val="auto"/>
              </w:rPr>
            </w:pPr>
            <w:r>
              <w:rPr>
                <w:rFonts w:ascii="Times New Roman" w:cs="Times New Roman" w:eastAsia="Times New Roman" w:hAnsi="Times New Roman"/>
                <w:sz w:val="17"/>
                <w:szCs w:val="17"/>
                <w:color w:val="0000FF"/>
              </w:rPr>
              <w:t>08/21/2013</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center"/>
              <w:ind w:right="136"/>
              <w:spacing w:after="0"/>
              <w:rPr>
                <w:sz w:val="20"/>
                <w:szCs w:val="20"/>
                <w:color w:val="auto"/>
              </w:rPr>
            </w:pPr>
            <w:r>
              <w:rPr>
                <w:rFonts w:ascii="Times New Roman" w:cs="Times New Roman" w:eastAsia="Times New Roman" w:hAnsi="Times New Roman"/>
                <w:sz w:val="13"/>
                <w:szCs w:val="13"/>
                <w:color w:val="0000FF"/>
              </w:rPr>
              <w:t>S</w:t>
            </w:r>
          </w:p>
        </w:tc>
        <w:tc>
          <w:tcPr>
            <w:tcW w:w="220" w:type="dxa"/>
            <w:vAlign w:val="bottom"/>
          </w:tcPr>
          <w:p>
            <w:pPr>
              <w:spacing w:after="0"/>
              <w:rPr>
                <w:sz w:val="23"/>
                <w:szCs w:val="23"/>
                <w:color w:val="auto"/>
              </w:rPr>
            </w:pPr>
          </w:p>
        </w:tc>
        <w:tc>
          <w:tcPr>
            <w:tcW w:w="560" w:type="dxa"/>
            <w:vAlign w:val="bottom"/>
          </w:tcPr>
          <w:p>
            <w:pPr>
              <w:jc w:val="center"/>
              <w:ind w:left="86"/>
              <w:spacing w:after="0"/>
              <w:rPr>
                <w:sz w:val="20"/>
                <w:szCs w:val="20"/>
                <w:color w:val="auto"/>
              </w:rPr>
            </w:pPr>
            <w:r>
              <w:rPr>
                <w:rFonts w:ascii="Times New Roman" w:cs="Times New Roman" w:eastAsia="Times New Roman" w:hAnsi="Times New Roman"/>
                <w:sz w:val="17"/>
                <w:szCs w:val="17"/>
                <w:color w:val="0000FF"/>
                <w:w w:val="93"/>
              </w:rPr>
              <w:t>119</w:t>
            </w:r>
          </w:p>
        </w:tc>
        <w:tc>
          <w:tcPr>
            <w:tcW w:w="80" w:type="dxa"/>
            <w:vAlign w:val="bottom"/>
          </w:tcPr>
          <w:p>
            <w:pPr>
              <w:spacing w:after="0"/>
              <w:rPr>
                <w:sz w:val="23"/>
                <w:szCs w:val="23"/>
                <w:color w:val="auto"/>
              </w:rPr>
            </w:pPr>
          </w:p>
        </w:tc>
        <w:tc>
          <w:tcPr>
            <w:tcW w:w="58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tcPr>
          <w:p>
            <w:pPr>
              <w:jc w:val="center"/>
              <w:ind w:left="167"/>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w:t>
            </w:r>
          </w:p>
        </w:tc>
        <w:tc>
          <w:tcPr>
            <w:tcW w:w="40" w:type="dxa"/>
            <w:vAlign w:val="bottom"/>
          </w:tcPr>
          <w:p>
            <w:pPr>
              <w:spacing w:after="0"/>
              <w:rPr>
                <w:sz w:val="23"/>
                <w:szCs w:val="23"/>
                <w:color w:val="auto"/>
              </w:rPr>
            </w:pPr>
          </w:p>
        </w:tc>
        <w:tc>
          <w:tcPr>
            <w:tcW w:w="1360" w:type="dxa"/>
            <w:vAlign w:val="bottom"/>
            <w:gridSpan w:val="3"/>
          </w:tcPr>
          <w:p>
            <w:pPr>
              <w:jc w:val="center"/>
              <w:ind w:left="8"/>
              <w:spacing w:after="0"/>
              <w:rPr>
                <w:sz w:val="20"/>
                <w:szCs w:val="20"/>
                <w:color w:val="auto"/>
              </w:rPr>
            </w:pPr>
            <w:r>
              <w:rPr>
                <w:rFonts w:ascii="Times New Roman" w:cs="Times New Roman" w:eastAsia="Times New Roman" w:hAnsi="Times New Roman"/>
                <w:sz w:val="17"/>
                <w:szCs w:val="17"/>
                <w:color w:val="0000FF"/>
              </w:rPr>
              <w:t>20,720</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6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3"/>
                <w:szCs w:val="23"/>
                <w:color w:val="auto"/>
              </w:rPr>
            </w:pPr>
          </w:p>
        </w:tc>
        <w:tc>
          <w:tcPr>
            <w:tcW w:w="1960" w:type="dxa"/>
            <w:vAlign w:val="bottom"/>
            <w:gridSpan w:val="2"/>
          </w:tcPr>
          <w:p>
            <w:pPr>
              <w:jc w:val="center"/>
              <w:ind w:left="647"/>
              <w:spacing w:after="0"/>
              <w:rPr>
                <w:sz w:val="20"/>
                <w:szCs w:val="20"/>
                <w:color w:val="auto"/>
              </w:rPr>
            </w:pPr>
            <w:r>
              <w:rPr>
                <w:rFonts w:ascii="Times New Roman" w:cs="Times New Roman" w:eastAsia="Times New Roman" w:hAnsi="Times New Roman"/>
                <w:sz w:val="17"/>
                <w:szCs w:val="17"/>
                <w:color w:val="0000FF"/>
              </w:rPr>
              <w:t>08/21/2013</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center"/>
              <w:ind w:right="136"/>
              <w:spacing w:after="0"/>
              <w:rPr>
                <w:sz w:val="20"/>
                <w:szCs w:val="20"/>
                <w:color w:val="auto"/>
              </w:rPr>
            </w:pPr>
            <w:r>
              <w:rPr>
                <w:rFonts w:ascii="Times New Roman" w:cs="Times New Roman" w:eastAsia="Times New Roman" w:hAnsi="Times New Roman"/>
                <w:sz w:val="13"/>
                <w:szCs w:val="13"/>
                <w:color w:val="0000FF"/>
              </w:rPr>
              <w:t>S</w:t>
            </w:r>
          </w:p>
        </w:tc>
        <w:tc>
          <w:tcPr>
            <w:tcW w:w="220" w:type="dxa"/>
            <w:vAlign w:val="bottom"/>
          </w:tcPr>
          <w:p>
            <w:pPr>
              <w:spacing w:after="0"/>
              <w:rPr>
                <w:sz w:val="23"/>
                <w:szCs w:val="23"/>
                <w:color w:val="auto"/>
              </w:rPr>
            </w:pPr>
          </w:p>
        </w:tc>
        <w:tc>
          <w:tcPr>
            <w:tcW w:w="560" w:type="dxa"/>
            <w:vAlign w:val="bottom"/>
          </w:tcPr>
          <w:p>
            <w:pPr>
              <w:jc w:val="center"/>
              <w:ind w:left="86"/>
              <w:spacing w:after="0"/>
              <w:rPr>
                <w:sz w:val="20"/>
                <w:szCs w:val="20"/>
                <w:color w:val="auto"/>
              </w:rPr>
            </w:pPr>
            <w:r>
              <w:rPr>
                <w:rFonts w:ascii="Times New Roman" w:cs="Times New Roman" w:eastAsia="Times New Roman" w:hAnsi="Times New Roman"/>
                <w:sz w:val="17"/>
                <w:szCs w:val="17"/>
                <w:color w:val="0000FF"/>
              </w:rPr>
              <w:t>6,860</w:t>
            </w:r>
          </w:p>
        </w:tc>
        <w:tc>
          <w:tcPr>
            <w:tcW w:w="80" w:type="dxa"/>
            <w:vAlign w:val="bottom"/>
          </w:tcPr>
          <w:p>
            <w:pPr>
              <w:spacing w:after="0"/>
              <w:rPr>
                <w:sz w:val="23"/>
                <w:szCs w:val="23"/>
                <w:color w:val="auto"/>
              </w:rPr>
            </w:pPr>
          </w:p>
        </w:tc>
        <w:tc>
          <w:tcPr>
            <w:tcW w:w="58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tcPr>
          <w:p>
            <w:pPr>
              <w:jc w:val="center"/>
              <w:ind w:left="167"/>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w:t>
            </w:r>
          </w:p>
        </w:tc>
        <w:tc>
          <w:tcPr>
            <w:tcW w:w="40" w:type="dxa"/>
            <w:vAlign w:val="bottom"/>
          </w:tcPr>
          <w:p>
            <w:pPr>
              <w:spacing w:after="0"/>
              <w:rPr>
                <w:sz w:val="23"/>
                <w:szCs w:val="23"/>
                <w:color w:val="auto"/>
              </w:rPr>
            </w:pPr>
          </w:p>
        </w:tc>
        <w:tc>
          <w:tcPr>
            <w:tcW w:w="1360" w:type="dxa"/>
            <w:vAlign w:val="bottom"/>
            <w:gridSpan w:val="3"/>
          </w:tcPr>
          <w:p>
            <w:pPr>
              <w:jc w:val="center"/>
              <w:ind w:left="8"/>
              <w:spacing w:after="0"/>
              <w:rPr>
                <w:sz w:val="20"/>
                <w:szCs w:val="20"/>
                <w:color w:val="auto"/>
              </w:rPr>
            </w:pPr>
            <w:r>
              <w:rPr>
                <w:rFonts w:ascii="Times New Roman" w:cs="Times New Roman" w:eastAsia="Times New Roman" w:hAnsi="Times New Roman"/>
                <w:sz w:val="17"/>
                <w:szCs w:val="17"/>
                <w:color w:val="0000FF"/>
              </w:rPr>
              <w:t>13,860</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3040" w:type="dxa"/>
            <w:vAlign w:val="bottom"/>
            <w:tcBorders>
              <w:bottom w:val="single" w:sz="8" w:color="2C2C2C"/>
            </w:tcBorders>
            <w:gridSpan w:val="4"/>
          </w:tcPr>
          <w:p>
            <w:pPr>
              <w:spacing w:after="0"/>
              <w:rPr>
                <w:sz w:val="8"/>
                <w:szCs w:val="8"/>
                <w:color w:val="auto"/>
              </w:rPr>
            </w:pPr>
          </w:p>
        </w:tc>
        <w:tc>
          <w:tcPr>
            <w:tcW w:w="2640" w:type="dxa"/>
            <w:vAlign w:val="bottom"/>
            <w:tcBorders>
              <w:bottom w:val="single" w:sz="8" w:color="2C2C2C"/>
            </w:tcBorders>
            <w:gridSpan w:val="6"/>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720" w:type="dxa"/>
            <w:vAlign w:val="bottom"/>
            <w:gridSpan w:val="11"/>
          </w:tcPr>
          <w:p>
            <w:pPr>
              <w:jc w:val="right"/>
              <w:ind w:righ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4"/>
          </w:tcPr>
          <w:p>
            <w:pPr>
              <w:spacing w:after="0"/>
              <w:rPr>
                <w:sz w:val="3"/>
                <w:szCs w:val="3"/>
                <w:color w:val="auto"/>
              </w:rPr>
            </w:pPr>
          </w:p>
        </w:tc>
        <w:tc>
          <w:tcPr>
            <w:tcW w:w="122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w:t>
            </w:r>
          </w:p>
        </w:tc>
        <w:tc>
          <w:tcPr>
            <w:tcW w:w="10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126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w w:val="97"/>
              </w:rPr>
              <w:t>(Month/Day/Year)</w:t>
            </w:r>
          </w:p>
        </w:tc>
        <w:tc>
          <w:tcPr>
            <w:tcW w:w="560" w:type="dxa"/>
            <w:vAlign w:val="bottom"/>
          </w:tcPr>
          <w:p>
            <w:pPr>
              <w:spacing w:after="0"/>
              <w:rPr>
                <w:sz w:val="11"/>
                <w:szCs w:val="11"/>
                <w:color w:val="auto"/>
              </w:rPr>
            </w:pPr>
          </w:p>
        </w:tc>
        <w:tc>
          <w:tcPr>
            <w:tcW w:w="6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ind w:left="14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9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6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vMerge w:val="continue"/>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7" w:lineRule="exact"/>
              <w:rPr>
                <w:sz w:val="20"/>
                <w:szCs w:val="20"/>
                <w:color w:val="auto"/>
              </w:rPr>
            </w:pPr>
            <w:r>
              <w:rPr>
                <w:rFonts w:ascii="Times New Roman" w:cs="Times New Roman" w:eastAsia="Times New Roman" w:hAnsi="Times New Roman"/>
                <w:sz w:val="13"/>
                <w:szCs w:val="13"/>
                <w:color w:val="0000FF"/>
              </w:rPr>
              <w:t>Stock</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80" w:type="dxa"/>
            <w:vAlign w:val="bottom"/>
            <w:gridSpan w:val="2"/>
            <w:vMerge w:val="restart"/>
          </w:tcPr>
          <w:p>
            <w:pPr>
              <w:jc w:val="center"/>
              <w:ind w:right="16"/>
              <w:spacing w:after="0"/>
              <w:rPr>
                <w:sz w:val="20"/>
                <w:szCs w:val="20"/>
                <w:color w:val="auto"/>
              </w:rPr>
            </w:pPr>
            <w:r>
              <w:rPr>
                <w:rFonts w:ascii="Times New Roman" w:cs="Times New Roman" w:eastAsia="Times New Roman" w:hAnsi="Times New Roman"/>
                <w:sz w:val="11"/>
                <w:szCs w:val="11"/>
                <w:color w:val="008000"/>
              </w:rPr>
              <w:t>(3)</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16,021</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Times New Roman" w:cs="Times New Roman" w:eastAsia="Times New Roman" w:hAnsi="Times New Roman"/>
                <w:sz w:val="13"/>
                <w:szCs w:val="13"/>
                <w:color w:val="0000FF"/>
              </w:rPr>
              <w:t>Option</w:t>
            </w:r>
          </w:p>
        </w:tc>
        <w:tc>
          <w:tcPr>
            <w:tcW w:w="800" w:type="dxa"/>
            <w:vAlign w:val="bottom"/>
          </w:tcPr>
          <w:p>
            <w:pPr>
              <w:ind w:left="260"/>
              <w:spacing w:after="0" w:line="13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5.88</w:t>
            </w:r>
          </w:p>
        </w:tc>
        <w:tc>
          <w:tcPr>
            <w:tcW w:w="1080" w:type="dxa"/>
            <w:vAlign w:val="bottom"/>
          </w:tcPr>
          <w:p>
            <w:pPr>
              <w:jc w:val="right"/>
              <w:ind w:right="138"/>
              <w:spacing w:after="0" w:line="134" w:lineRule="exact"/>
              <w:rPr>
                <w:sz w:val="20"/>
                <w:szCs w:val="20"/>
                <w:color w:val="auto"/>
              </w:rPr>
            </w:pPr>
            <w:r>
              <w:rPr>
                <w:rFonts w:ascii="Times New Roman" w:cs="Times New Roman" w:eastAsia="Times New Roman" w:hAnsi="Times New Roman"/>
                <w:sz w:val="13"/>
                <w:szCs w:val="13"/>
                <w:color w:val="0000FF"/>
              </w:rPr>
              <w:t>08/21/2013</w:t>
            </w:r>
          </w:p>
        </w:tc>
        <w:tc>
          <w:tcPr>
            <w:tcW w:w="1180" w:type="dxa"/>
            <w:vAlign w:val="bottom"/>
          </w:tcPr>
          <w:p>
            <w:pPr>
              <w:spacing w:after="0"/>
              <w:rPr>
                <w:sz w:val="11"/>
                <w:szCs w:val="11"/>
                <w:color w:val="auto"/>
              </w:rPr>
            </w:pPr>
          </w:p>
        </w:tc>
        <w:tc>
          <w:tcPr>
            <w:tcW w:w="780" w:type="dxa"/>
            <w:vAlign w:val="bottom"/>
          </w:tcPr>
          <w:p>
            <w:pPr>
              <w:ind w:left="160"/>
              <w:spacing w:after="0" w:line="134" w:lineRule="exact"/>
              <w:rPr>
                <w:sz w:val="20"/>
                <w:szCs w:val="20"/>
                <w:color w:val="auto"/>
              </w:rPr>
            </w:pPr>
            <w:r>
              <w:rPr>
                <w:rFonts w:ascii="Times New Roman" w:cs="Times New Roman" w:eastAsia="Times New Roman" w:hAnsi="Times New Roman"/>
                <w:sz w:val="13"/>
                <w:szCs w:val="13"/>
                <w:color w:val="0000FF"/>
              </w:rPr>
              <w:t>M</w:t>
            </w:r>
          </w:p>
        </w:tc>
        <w:tc>
          <w:tcPr>
            <w:tcW w:w="940" w:type="dxa"/>
            <w:vAlign w:val="bottom"/>
          </w:tcPr>
          <w:p>
            <w:pPr>
              <w:ind w:left="440"/>
              <w:spacing w:after="0" w:line="134" w:lineRule="exact"/>
              <w:rPr>
                <w:sz w:val="20"/>
                <w:szCs w:val="20"/>
                <w:color w:val="auto"/>
              </w:rPr>
            </w:pPr>
            <w:r>
              <w:rPr>
                <w:rFonts w:ascii="Times New Roman" w:cs="Times New Roman" w:eastAsia="Times New Roman" w:hAnsi="Times New Roman"/>
                <w:sz w:val="13"/>
                <w:szCs w:val="13"/>
                <w:color w:val="0000FF"/>
              </w:rPr>
              <w:t>16,021</w:t>
            </w:r>
          </w:p>
        </w:tc>
        <w:tc>
          <w:tcPr>
            <w:tcW w:w="780" w:type="dxa"/>
            <w:vAlign w:val="bottom"/>
            <w:gridSpan w:val="2"/>
            <w:vMerge w:val="continue"/>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Times New Roman" w:cs="Times New Roman" w:eastAsia="Times New Roman" w:hAnsi="Times New Roman"/>
                <w:sz w:val="13"/>
                <w:szCs w:val="13"/>
                <w:color w:val="0000FF"/>
              </w:rPr>
              <w:t>12/08/2019</w:t>
            </w:r>
          </w:p>
        </w:tc>
        <w:tc>
          <w:tcPr>
            <w:tcW w:w="660" w:type="dxa"/>
            <w:vAlign w:val="bottom"/>
            <w:gridSpan w:val="2"/>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160"/>
              <w:spacing w:after="0" w:line="13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0.00</w:t>
            </w:r>
          </w:p>
        </w:tc>
        <w:tc>
          <w:tcPr>
            <w:tcW w:w="620" w:type="dxa"/>
            <w:vAlign w:val="bottom"/>
          </w:tcPr>
          <w:p>
            <w:pPr>
              <w:ind w:left="240"/>
              <w:spacing w:after="0" w:line="134" w:lineRule="exact"/>
              <w:rPr>
                <w:sz w:val="20"/>
                <w:szCs w:val="20"/>
                <w:color w:val="auto"/>
              </w:rPr>
            </w:pPr>
            <w:r>
              <w:rPr>
                <w:rFonts w:ascii="Times New Roman" w:cs="Times New Roman" w:eastAsia="Times New Roman" w:hAnsi="Times New Roman"/>
                <w:sz w:val="13"/>
                <w:szCs w:val="13"/>
                <w:color w:val="0000FF"/>
              </w:rPr>
              <w:t>11,979</w:t>
            </w:r>
          </w:p>
        </w:tc>
        <w:tc>
          <w:tcPr>
            <w:tcW w:w="280" w:type="dxa"/>
            <w:vAlign w:val="bottom"/>
          </w:tcPr>
          <w:p>
            <w:pPr>
              <w:spacing w:after="0"/>
              <w:rPr>
                <w:sz w:val="11"/>
                <w:szCs w:val="11"/>
                <w:color w:val="auto"/>
              </w:rPr>
            </w:pPr>
          </w:p>
        </w:tc>
        <w:tc>
          <w:tcPr>
            <w:tcW w:w="700" w:type="dxa"/>
            <w:vAlign w:val="bottom"/>
          </w:tcPr>
          <w:p>
            <w:pPr>
              <w:ind w:left="340"/>
              <w:spacing w:after="0" w:line="134"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ind w:left="40"/>
              <w:spacing w:after="0" w:line="147" w:lineRule="exact"/>
              <w:rPr>
                <w:sz w:val="20"/>
                <w:szCs w:val="20"/>
                <w:color w:val="auto"/>
              </w:rPr>
            </w:pPr>
            <w:r>
              <w:rPr>
                <w:rFonts w:ascii="Times New Roman" w:cs="Times New Roman" w:eastAsia="Times New Roman" w:hAnsi="Times New Roman"/>
                <w:sz w:val="13"/>
                <w:szCs w:val="13"/>
                <w:color w:val="0000FF"/>
              </w:rPr>
              <w:t>Stock</w:t>
            </w: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119 shares of MX common stock purchased under the MagnaChip Semiconductor Corporation 2011 Employee Stock Purchase Plan on October 31, 2011.</w:t>
      </w:r>
    </w:p>
    <w:p>
      <w:pPr>
        <w:spacing w:after="0" w:line="51" w:lineRule="exact"/>
        <w:rPr>
          <w:rFonts w:ascii="Times New Roman" w:cs="Times New Roman" w:eastAsia="Times New Roman" w:hAnsi="Times New Roman"/>
          <w:sz w:val="13"/>
          <w:szCs w:val="13"/>
          <w:color w:val="008000"/>
        </w:rPr>
      </w:pPr>
    </w:p>
    <w:p>
      <w:pPr>
        <w:ind w:left="40" w:right="500" w:firstLine="8"/>
        <w:spacing w:after="0" w:line="256" w:lineRule="auto"/>
        <w:tabs>
          <w:tab w:leader="none" w:pos="17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for the 16,021 shares of common stock in Column 4 of Table I is a weighted average price. These shares were sold in multiple transactions at prices ranging from $20.00 to $20.07, inclusive. The reporting person undertakes to provide to MagnaChip Semiconductor Corporation, any security holder of MagnaChip Semiconductor Corporation, or the staff of the Securities and Exchange Commission, upon request, full information regarding the number of shares sold at each separate price within the ranges set forth in footnote (2) to this Form 4.</w:t>
      </w:r>
    </w:p>
    <w:p>
      <w:pPr>
        <w:spacing w:after="0" w:line="17" w:lineRule="exact"/>
        <w:rPr>
          <w:rFonts w:ascii="Times New Roman" w:cs="Times New Roman" w:eastAsia="Times New Roman" w:hAnsi="Times New Roman"/>
          <w:sz w:val="13"/>
          <w:szCs w:val="13"/>
          <w:color w:val="008000"/>
        </w:rPr>
      </w:pPr>
    </w:p>
    <w:p>
      <w:pPr>
        <w:ind w:left="40" w:right="480" w:firstLine="8"/>
        <w:spacing w:after="0" w:line="275" w:lineRule="auto"/>
        <w:tabs>
          <w:tab w:leader="none" w:pos="17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became vested and exercisable as follows: 34% on 12/8/2010; 9% on 3/8/2011; 8% on each of 6/8/2011, 9/8/2011, and 12/8/2011; 9% on 3/8/2012; and 8% on each of 6/8/2012, 9/8/2012, and 12/18/2012.</w:t>
      </w:r>
    </w:p>
    <w:p>
      <w:pPr>
        <w:spacing w:after="0" w:line="25"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John McFarland</w:t>
            </w:r>
          </w:p>
        </w:tc>
        <w:tc>
          <w:tcPr>
            <w:tcW w:w="780" w:type="dxa"/>
            <w:vAlign w:val="bottom"/>
          </w:tcPr>
          <w:p>
            <w:pPr>
              <w:spacing w:after="0"/>
              <w:rPr>
                <w:sz w:val="20"/>
                <w:szCs w:val="20"/>
                <w:color w:val="auto"/>
              </w:rPr>
            </w:pPr>
            <w:r>
              <w:rPr>
                <w:rFonts w:ascii="Times New Roman" w:cs="Times New Roman" w:eastAsia="Times New Roman" w:hAnsi="Times New Roman"/>
                <w:sz w:val="17"/>
                <w:szCs w:val="17"/>
                <w:color w:val="0000FF"/>
                <w:w w:val="98"/>
              </w:rPr>
              <w:t>08/21/2013</w:t>
            </w:r>
          </w:p>
        </w:tc>
      </w:tr>
      <w:tr>
        <w:trPr>
          <w:trHeight w:val="20"/>
        </w:trPr>
        <w:tc>
          <w:tcPr>
            <w:tcW w:w="134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7"/>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19"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86742" TargetMode="External"/><Relationship Id="rId13" Type="http://schemas.openxmlformats.org/officeDocument/2006/relationships/hyperlink" Target="http://www.sec.gov/cgi-bin/browse-edgar?action=getcompany&amp;CIK=00013257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2019-12-17T16:46:37Z</dcterms:created>
  <dcterms:modified xsi:type="dcterms:W3CDTF">2019-12-17T16:46:37Z</dcterms:modified>
</cp:coreProperties>
</file>