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Sakai Margaret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03/10/2011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6"/>
        <w:spacing w:after="0"/>
        <w:rPr>
          <w:sz w:val="20"/>
          <w:szCs w:val="20"/>
          <w:color w:val="auto"/>
        </w:rPr>
      </w:pPr>
      <w:r>
        <w:rPr>
          <w:rFonts w:ascii="Arial" w:cs="Arial" w:eastAsia="Arial" w:hAnsi="Arial"/>
          <w:sz w:val="18"/>
          <w:szCs w:val="18"/>
          <w:color w:val="0000FF"/>
        </w:rPr>
        <w:t>Senior VP and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84"/>
              <w:spacing w:after="0"/>
              <w:rPr>
                <w:sz w:val="20"/>
                <w:szCs w:val="20"/>
                <w:color w:val="auto"/>
              </w:rPr>
            </w:pPr>
            <w:r>
              <w:rPr>
                <w:rFonts w:ascii="Arial" w:cs="Arial" w:eastAsia="Arial" w:hAnsi="Arial"/>
                <w:sz w:val="18"/>
                <w:szCs w:val="18"/>
                <w:color w:val="0000FF"/>
              </w:rPr>
              <w:t>42,000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4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12/08/2019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42,000</w:t>
            </w:r>
          </w:p>
        </w:tc>
        <w:tc>
          <w:tcPr>
            <w:tcW w:w="880" w:type="dxa"/>
            <w:vAlign w:val="bottom"/>
          </w:tcPr>
          <w:p>
            <w:pPr>
              <w:ind w:left="280"/>
              <w:spacing w:after="0"/>
              <w:rPr>
                <w:sz w:val="20"/>
                <w:szCs w:val="20"/>
                <w:color w:val="auto"/>
              </w:rPr>
            </w:pPr>
            <w:r>
              <w:rPr>
                <w:rFonts w:ascii="Arial" w:cs="Arial" w:eastAsia="Arial" w:hAnsi="Arial"/>
                <w:sz w:val="18"/>
                <w:szCs w:val="18"/>
                <w:color w:val="0000FF"/>
              </w:rPr>
              <w:t>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granted December 8, 2009, becoming vested and exercisable, subject to continued service: 34% on 12/8/2010; 9% on 3/8/2011; 8% on each of 6/8/2011, 9/8/2011, and 12/8/2011; 9% on 3/8/2012; and 8% on each of 6/8/2012, 9/8/2012, and 12/8/2012.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Micheal Reagan, Attorney-</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03/10/2011</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Yem Mai and Charlotte X. Fu,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LLC (which will be converted into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11"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March 19, 2010.</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Margaret Sakai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Print Name: Margaret Sakai</w:t>
      </w:r>
    </w:p>
    <w:sectPr>
      <w:pgSz w:w="11900" w:h="16838" w:orient="portrait"/>
      <w:cols w:equalWidth="0" w:num="1">
        <w:col w:w="10219"/>
      </w:cols>
      <w:pgMar w:left="240" w:top="136"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86743"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2019-12-17T14:56:36Z</dcterms:created>
  <dcterms:modified xsi:type="dcterms:W3CDTF">2019-12-17T14:56:36Z</dcterms:modified>
</cp:coreProperties>
</file>