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040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040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445"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NADER TAVAKOLI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20400 STEVENS CREEK BOULEVARD, SUITE</w:t>
      </w:r>
    </w:p>
    <w:p>
      <w:pPr>
        <w:spacing w:after="0" w:line="3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370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MAGNACHIP SEMICONDUCTOR Corp</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5"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MX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08/09/2013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3" w:lineRule="exact"/>
        <w:rPr>
          <w:sz w:val="24"/>
          <w:szCs w:val="24"/>
          <w:color w:val="auto"/>
        </w:rPr>
      </w:pPr>
    </w:p>
    <w:p>
      <w:pPr>
        <w:sectPr>
          <w:pgSz w:w="11900" w:h="16838" w:orient="portrait"/>
          <w:cols w:equalWidth="0" w:num="3">
            <w:col w:w="3700" w:space="380"/>
            <w:col w:w="3820" w:space="157"/>
            <w:col w:w="3463"/>
          </w:cols>
          <w:pgMar w:left="240" w:top="226" w:right="139" w:bottom="445"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800" w:type="dxa"/>
            <w:vAlign w:val="bottom"/>
            <w:gridSpan w:val="7"/>
          </w:tcPr>
          <w:p>
            <w:pPr>
              <w:jc w:val="right"/>
              <w:ind w:right="149"/>
              <w:spacing w:after="0"/>
              <w:rPr>
                <w:sz w:val="20"/>
                <w:szCs w:val="20"/>
                <w:color w:val="auto"/>
              </w:rPr>
            </w:pPr>
            <w:r>
              <w:rPr>
                <w:rFonts w:ascii="Arial" w:cs="Arial" w:eastAsia="Arial" w:hAnsi="Arial"/>
                <w:sz w:val="14"/>
                <w:szCs w:val="14"/>
                <w:color w:val="auto"/>
                <w:w w:val="99"/>
              </w:rPr>
              <w:t>4. If Amendment, Date of Original Filed (Month/Day/Year)</w:t>
            </w:r>
          </w:p>
        </w:tc>
        <w:tc>
          <w:tcPr>
            <w:tcW w:w="3800" w:type="dxa"/>
            <w:vAlign w:val="bottom"/>
            <w:gridSpan w:val="9"/>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gridSpan w:val="2"/>
          </w:tcPr>
          <w:p>
            <w:pPr>
              <w:ind w:left="340"/>
              <w:spacing w:after="0" w:line="148" w:lineRule="exact"/>
              <w:rPr>
                <w:sz w:val="20"/>
                <w:szCs w:val="20"/>
                <w:color w:val="auto"/>
              </w:rPr>
            </w:pPr>
            <w:r>
              <w:rPr>
                <w:rFonts w:ascii="Arial" w:cs="Arial" w:eastAsia="Arial" w:hAnsi="Arial"/>
                <w:sz w:val="14"/>
                <w:szCs w:val="14"/>
                <w:color w:val="auto"/>
              </w:rPr>
              <w:t>Line)</w:t>
            </w: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0" w:type="dxa"/>
            <w:vAlign w:val="bottom"/>
            <w:gridSpan w:val="9"/>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CUPERTINO</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95014</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60" w:type="dxa"/>
            <w:vAlign w:val="bottom"/>
            <w:gridSpan w:val="7"/>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5"/>
                <w:szCs w:val="5"/>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3"/>
          </w:tcPr>
          <w:p>
            <w:pPr>
              <w:jc w:val="center"/>
              <w:ind w:left="505"/>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0" w:type="dxa"/>
            <w:vAlign w:val="bottom"/>
            <w:gridSpan w:val="3"/>
          </w:tcPr>
          <w:p>
            <w:pPr>
              <w:jc w:val="center"/>
              <w:ind w:left="525"/>
              <w:spacing w:after="0"/>
              <w:rPr>
                <w:sz w:val="20"/>
                <w:szCs w:val="20"/>
                <w:color w:val="auto"/>
              </w:rPr>
            </w:pPr>
            <w:r>
              <w:rPr>
                <w:rFonts w:ascii="Arial" w:cs="Arial" w:eastAsia="Arial" w:hAnsi="Arial"/>
                <w:sz w:val="18"/>
                <w:szCs w:val="18"/>
                <w:color w:val="0000FF"/>
                <w:w w:val="88"/>
              </w:rPr>
              <w:t>08/09/2013</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5"/>
              <w:spacing w:after="0"/>
              <w:rPr>
                <w:sz w:val="20"/>
                <w:szCs w:val="20"/>
                <w:color w:val="auto"/>
              </w:rPr>
            </w:pPr>
            <w:r>
              <w:rPr>
                <w:rFonts w:ascii="Arial" w:cs="Arial" w:eastAsia="Arial" w:hAnsi="Arial"/>
                <w:sz w:val="14"/>
                <w:szCs w:val="14"/>
                <w:color w:val="0000FF"/>
              </w:rPr>
              <w:t>M</w:t>
            </w:r>
          </w:p>
        </w:tc>
        <w:tc>
          <w:tcPr>
            <w:tcW w:w="720" w:type="dxa"/>
            <w:vAlign w:val="bottom"/>
          </w:tcPr>
          <w:p>
            <w:pPr>
              <w:jc w:val="right"/>
              <w:spacing w:after="0"/>
              <w:rPr>
                <w:sz w:val="20"/>
                <w:szCs w:val="20"/>
                <w:color w:val="auto"/>
              </w:rPr>
            </w:pPr>
            <w:r>
              <w:rPr>
                <w:rFonts w:ascii="Arial" w:cs="Arial" w:eastAsia="Arial" w:hAnsi="Arial"/>
                <w:sz w:val="18"/>
                <w:szCs w:val="18"/>
                <w:color w:val="0000FF"/>
              </w:rPr>
              <w:t>6,800</w:t>
            </w:r>
          </w:p>
        </w:tc>
        <w:tc>
          <w:tcPr>
            <w:tcW w:w="700" w:type="dxa"/>
            <w:vAlign w:val="bottom"/>
          </w:tcPr>
          <w:p>
            <w:pPr>
              <w:jc w:val="right"/>
              <w:ind w:right="149"/>
              <w:spacing w:after="0"/>
              <w:rPr>
                <w:sz w:val="20"/>
                <w:szCs w:val="20"/>
                <w:color w:val="auto"/>
              </w:rPr>
            </w:pPr>
            <w:r>
              <w:rPr>
                <w:rFonts w:ascii="Arial" w:cs="Arial" w:eastAsia="Arial" w:hAnsi="Arial"/>
                <w:sz w:val="18"/>
                <w:szCs w:val="18"/>
                <w:color w:val="0000FF"/>
              </w:rPr>
              <w:t>A</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13.56</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25,550</w:t>
            </w:r>
          </w:p>
        </w:tc>
        <w:tc>
          <w:tcPr>
            <w:tcW w:w="280" w:type="dxa"/>
            <w:vAlign w:val="bottom"/>
          </w:tcPr>
          <w:p>
            <w:pPr>
              <w:spacing w:after="0"/>
              <w:rPr>
                <w:sz w:val="23"/>
                <w:szCs w:val="23"/>
                <w:color w:val="auto"/>
              </w:rPr>
            </w:pPr>
          </w:p>
        </w:tc>
        <w:tc>
          <w:tcPr>
            <w:tcW w:w="700" w:type="dxa"/>
            <w:vAlign w:val="bottom"/>
          </w:tcPr>
          <w:p>
            <w:pPr>
              <w:jc w:val="center"/>
              <w:ind w:right="327"/>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0" w:type="dxa"/>
            <w:vAlign w:val="bottom"/>
            <w:gridSpan w:val="3"/>
          </w:tcPr>
          <w:p>
            <w:pPr>
              <w:jc w:val="center"/>
              <w:ind w:left="525"/>
              <w:spacing w:after="0"/>
              <w:rPr>
                <w:sz w:val="20"/>
                <w:szCs w:val="20"/>
                <w:color w:val="auto"/>
              </w:rPr>
            </w:pPr>
            <w:r>
              <w:rPr>
                <w:rFonts w:ascii="Arial" w:cs="Arial" w:eastAsia="Arial" w:hAnsi="Arial"/>
                <w:sz w:val="18"/>
                <w:szCs w:val="18"/>
                <w:color w:val="0000FF"/>
                <w:w w:val="88"/>
              </w:rPr>
              <w:t>08/09/2013</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5"/>
              <w:spacing w:after="0"/>
              <w:rPr>
                <w:sz w:val="20"/>
                <w:szCs w:val="20"/>
                <w:color w:val="auto"/>
              </w:rPr>
            </w:pPr>
            <w:r>
              <w:rPr>
                <w:rFonts w:ascii="Arial" w:cs="Arial" w:eastAsia="Arial" w:hAnsi="Arial"/>
                <w:sz w:val="14"/>
                <w:szCs w:val="14"/>
                <w:color w:val="0000FF"/>
                <w:w w:val="85"/>
              </w:rPr>
              <w:t>S</w:t>
            </w:r>
          </w:p>
        </w:tc>
        <w:tc>
          <w:tcPr>
            <w:tcW w:w="720" w:type="dxa"/>
            <w:vAlign w:val="bottom"/>
          </w:tcPr>
          <w:p>
            <w:pPr>
              <w:jc w:val="right"/>
              <w:spacing w:after="0"/>
              <w:rPr>
                <w:sz w:val="20"/>
                <w:szCs w:val="20"/>
                <w:color w:val="auto"/>
              </w:rPr>
            </w:pPr>
            <w:r>
              <w:rPr>
                <w:rFonts w:ascii="Arial" w:cs="Arial" w:eastAsia="Arial" w:hAnsi="Arial"/>
                <w:sz w:val="18"/>
                <w:szCs w:val="18"/>
                <w:color w:val="0000FF"/>
              </w:rPr>
              <w:t>6,800</w:t>
            </w:r>
          </w:p>
        </w:tc>
        <w:tc>
          <w:tcPr>
            <w:tcW w:w="700" w:type="dxa"/>
            <w:vAlign w:val="bottom"/>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19.25</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18,750</w:t>
            </w:r>
          </w:p>
        </w:tc>
        <w:tc>
          <w:tcPr>
            <w:tcW w:w="280" w:type="dxa"/>
            <w:vAlign w:val="bottom"/>
          </w:tcPr>
          <w:p>
            <w:pPr>
              <w:spacing w:after="0"/>
              <w:rPr>
                <w:sz w:val="23"/>
                <w:szCs w:val="23"/>
                <w:color w:val="auto"/>
              </w:rPr>
            </w:pPr>
          </w:p>
        </w:tc>
        <w:tc>
          <w:tcPr>
            <w:tcW w:w="700" w:type="dxa"/>
            <w:vAlign w:val="bottom"/>
          </w:tcPr>
          <w:p>
            <w:pPr>
              <w:jc w:val="center"/>
              <w:ind w:right="327"/>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08/09/2013</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85"/>
              </w:rPr>
              <w:t>S</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8,200</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19.06</w:t>
            </w:r>
            <w:r>
              <w:rPr>
                <w:rFonts w:ascii="Arial" w:cs="Arial" w:eastAsia="Arial" w:hAnsi="Arial"/>
                <w:sz w:val="22"/>
                <w:szCs w:val="22"/>
                <w:color w:val="008000"/>
                <w:w w:val="84"/>
                <w:vertAlign w:val="superscript"/>
              </w:rPr>
              <w:t>(1)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10,550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7"/>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0" w:type="dxa"/>
            <w:vAlign w:val="bottom"/>
            <w:gridSpan w:val="3"/>
          </w:tcPr>
          <w:p>
            <w:pPr>
              <w:jc w:val="center"/>
              <w:ind w:left="525"/>
              <w:spacing w:after="0"/>
              <w:rPr>
                <w:sz w:val="20"/>
                <w:szCs w:val="20"/>
                <w:color w:val="auto"/>
              </w:rPr>
            </w:pPr>
            <w:r>
              <w:rPr>
                <w:rFonts w:ascii="Arial" w:cs="Arial" w:eastAsia="Arial" w:hAnsi="Arial"/>
                <w:sz w:val="18"/>
                <w:szCs w:val="18"/>
                <w:color w:val="0000FF"/>
                <w:w w:val="88"/>
              </w:rPr>
              <w:t>08/12/2013</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5"/>
              <w:spacing w:after="0"/>
              <w:rPr>
                <w:sz w:val="20"/>
                <w:szCs w:val="20"/>
                <w:color w:val="auto"/>
              </w:rPr>
            </w:pPr>
            <w:r>
              <w:rPr>
                <w:rFonts w:ascii="Arial" w:cs="Arial" w:eastAsia="Arial" w:hAnsi="Arial"/>
                <w:sz w:val="14"/>
                <w:szCs w:val="14"/>
                <w:color w:val="0000FF"/>
              </w:rPr>
              <w:t>M</w:t>
            </w:r>
          </w:p>
        </w:tc>
        <w:tc>
          <w:tcPr>
            <w:tcW w:w="720" w:type="dxa"/>
            <w:vAlign w:val="bottom"/>
          </w:tcPr>
          <w:p>
            <w:pPr>
              <w:jc w:val="right"/>
              <w:spacing w:after="0"/>
              <w:rPr>
                <w:sz w:val="20"/>
                <w:szCs w:val="20"/>
                <w:color w:val="auto"/>
              </w:rPr>
            </w:pPr>
            <w:r>
              <w:rPr>
                <w:rFonts w:ascii="Arial" w:cs="Arial" w:eastAsia="Arial" w:hAnsi="Arial"/>
                <w:sz w:val="18"/>
                <w:szCs w:val="18"/>
                <w:color w:val="0000FF"/>
              </w:rPr>
              <w:t>5,000</w:t>
            </w:r>
          </w:p>
        </w:tc>
        <w:tc>
          <w:tcPr>
            <w:tcW w:w="700" w:type="dxa"/>
            <w:vAlign w:val="bottom"/>
          </w:tcPr>
          <w:p>
            <w:pPr>
              <w:jc w:val="right"/>
              <w:ind w:right="149"/>
              <w:spacing w:after="0"/>
              <w:rPr>
                <w:sz w:val="20"/>
                <w:szCs w:val="20"/>
                <w:color w:val="auto"/>
              </w:rPr>
            </w:pPr>
            <w:r>
              <w:rPr>
                <w:rFonts w:ascii="Arial" w:cs="Arial" w:eastAsia="Arial" w:hAnsi="Arial"/>
                <w:sz w:val="18"/>
                <w:szCs w:val="18"/>
                <w:color w:val="0000FF"/>
              </w:rPr>
              <w:t>A</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13.56</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15,550</w:t>
            </w:r>
          </w:p>
        </w:tc>
        <w:tc>
          <w:tcPr>
            <w:tcW w:w="280" w:type="dxa"/>
            <w:vAlign w:val="bottom"/>
          </w:tcPr>
          <w:p>
            <w:pPr>
              <w:spacing w:after="0"/>
              <w:rPr>
                <w:sz w:val="23"/>
                <w:szCs w:val="23"/>
                <w:color w:val="auto"/>
              </w:rPr>
            </w:pPr>
          </w:p>
        </w:tc>
        <w:tc>
          <w:tcPr>
            <w:tcW w:w="700" w:type="dxa"/>
            <w:vAlign w:val="bottom"/>
          </w:tcPr>
          <w:p>
            <w:pPr>
              <w:jc w:val="center"/>
              <w:ind w:right="327"/>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0" w:type="dxa"/>
            <w:vAlign w:val="bottom"/>
            <w:gridSpan w:val="3"/>
          </w:tcPr>
          <w:p>
            <w:pPr>
              <w:jc w:val="center"/>
              <w:ind w:left="525"/>
              <w:spacing w:after="0"/>
              <w:rPr>
                <w:sz w:val="20"/>
                <w:szCs w:val="20"/>
                <w:color w:val="auto"/>
              </w:rPr>
            </w:pPr>
            <w:r>
              <w:rPr>
                <w:rFonts w:ascii="Arial" w:cs="Arial" w:eastAsia="Arial" w:hAnsi="Arial"/>
                <w:sz w:val="18"/>
                <w:szCs w:val="18"/>
                <w:color w:val="0000FF"/>
                <w:w w:val="88"/>
              </w:rPr>
              <w:t>08/12/2013</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5"/>
              <w:spacing w:after="0"/>
              <w:rPr>
                <w:sz w:val="20"/>
                <w:szCs w:val="20"/>
                <w:color w:val="auto"/>
              </w:rPr>
            </w:pPr>
            <w:r>
              <w:rPr>
                <w:rFonts w:ascii="Arial" w:cs="Arial" w:eastAsia="Arial" w:hAnsi="Arial"/>
                <w:sz w:val="14"/>
                <w:szCs w:val="14"/>
                <w:color w:val="0000FF"/>
                <w:w w:val="85"/>
              </w:rPr>
              <w:t>S</w:t>
            </w:r>
          </w:p>
        </w:tc>
        <w:tc>
          <w:tcPr>
            <w:tcW w:w="720" w:type="dxa"/>
            <w:vAlign w:val="bottom"/>
          </w:tcPr>
          <w:p>
            <w:pPr>
              <w:jc w:val="right"/>
              <w:spacing w:after="0"/>
              <w:rPr>
                <w:sz w:val="20"/>
                <w:szCs w:val="20"/>
                <w:color w:val="auto"/>
              </w:rPr>
            </w:pPr>
            <w:r>
              <w:rPr>
                <w:rFonts w:ascii="Arial" w:cs="Arial" w:eastAsia="Arial" w:hAnsi="Arial"/>
                <w:sz w:val="18"/>
                <w:szCs w:val="18"/>
                <w:color w:val="0000FF"/>
              </w:rPr>
              <w:t>5,000</w:t>
            </w:r>
          </w:p>
        </w:tc>
        <w:tc>
          <w:tcPr>
            <w:tcW w:w="700" w:type="dxa"/>
            <w:vAlign w:val="bottom"/>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19.1</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10,550</w:t>
            </w:r>
          </w:p>
        </w:tc>
        <w:tc>
          <w:tcPr>
            <w:tcW w:w="280" w:type="dxa"/>
            <w:vAlign w:val="bottom"/>
          </w:tcPr>
          <w:p>
            <w:pPr>
              <w:spacing w:after="0"/>
              <w:rPr>
                <w:sz w:val="23"/>
                <w:szCs w:val="23"/>
                <w:color w:val="auto"/>
              </w:rPr>
            </w:pPr>
          </w:p>
        </w:tc>
        <w:tc>
          <w:tcPr>
            <w:tcW w:w="700" w:type="dxa"/>
            <w:vAlign w:val="bottom"/>
          </w:tcPr>
          <w:p>
            <w:pPr>
              <w:jc w:val="center"/>
              <w:ind w:right="327"/>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0" w:type="dxa"/>
            <w:vAlign w:val="bottom"/>
            <w:gridSpan w:val="3"/>
          </w:tcPr>
          <w:p>
            <w:pPr>
              <w:jc w:val="center"/>
              <w:ind w:left="525"/>
              <w:spacing w:after="0"/>
              <w:rPr>
                <w:sz w:val="20"/>
                <w:szCs w:val="20"/>
                <w:color w:val="auto"/>
              </w:rPr>
            </w:pPr>
            <w:r>
              <w:rPr>
                <w:rFonts w:ascii="Arial" w:cs="Arial" w:eastAsia="Arial" w:hAnsi="Arial"/>
                <w:sz w:val="18"/>
                <w:szCs w:val="18"/>
                <w:color w:val="0000FF"/>
                <w:w w:val="88"/>
              </w:rPr>
              <w:t>08/12/2013</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5"/>
              <w:spacing w:after="0"/>
              <w:rPr>
                <w:sz w:val="20"/>
                <w:szCs w:val="20"/>
                <w:color w:val="auto"/>
              </w:rPr>
            </w:pPr>
            <w:r>
              <w:rPr>
                <w:rFonts w:ascii="Arial" w:cs="Arial" w:eastAsia="Arial" w:hAnsi="Arial"/>
                <w:sz w:val="14"/>
                <w:szCs w:val="14"/>
                <w:color w:val="0000FF"/>
                <w:w w:val="85"/>
              </w:rPr>
              <w:t>S</w:t>
            </w:r>
          </w:p>
        </w:tc>
        <w:tc>
          <w:tcPr>
            <w:tcW w:w="720" w:type="dxa"/>
            <w:vAlign w:val="bottom"/>
          </w:tcPr>
          <w:p>
            <w:pPr>
              <w:jc w:val="right"/>
              <w:spacing w:after="0"/>
              <w:rPr>
                <w:sz w:val="20"/>
                <w:szCs w:val="20"/>
                <w:color w:val="auto"/>
              </w:rPr>
            </w:pPr>
            <w:r>
              <w:rPr>
                <w:rFonts w:ascii="Arial" w:cs="Arial" w:eastAsia="Arial" w:hAnsi="Arial"/>
                <w:sz w:val="18"/>
                <w:szCs w:val="18"/>
                <w:color w:val="0000FF"/>
              </w:rPr>
              <w:t>5,000</w:t>
            </w:r>
          </w:p>
        </w:tc>
        <w:tc>
          <w:tcPr>
            <w:tcW w:w="700" w:type="dxa"/>
            <w:vAlign w:val="bottom"/>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19.15</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5,550</w:t>
            </w:r>
          </w:p>
        </w:tc>
        <w:tc>
          <w:tcPr>
            <w:tcW w:w="280" w:type="dxa"/>
            <w:vAlign w:val="bottom"/>
          </w:tcPr>
          <w:p>
            <w:pPr>
              <w:spacing w:after="0"/>
              <w:rPr>
                <w:sz w:val="23"/>
                <w:szCs w:val="23"/>
                <w:color w:val="auto"/>
              </w:rPr>
            </w:pPr>
          </w:p>
        </w:tc>
        <w:tc>
          <w:tcPr>
            <w:tcW w:w="700" w:type="dxa"/>
            <w:vAlign w:val="bottom"/>
          </w:tcPr>
          <w:p>
            <w:pPr>
              <w:jc w:val="center"/>
              <w:ind w:right="327"/>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980" w:type="dxa"/>
            <w:vAlign w:val="bottom"/>
            <w:tcBorders>
              <w:bottom w:val="single" w:sz="8" w:color="2C2C2C"/>
            </w:tcBorders>
            <w:gridSpan w:val="7"/>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jc w:val="center"/>
              <w:ind w:left="8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20" w:type="dxa"/>
            <w:vAlign w:val="bottom"/>
            <w:gridSpan w:val="11"/>
          </w:tcPr>
          <w:p>
            <w:pPr>
              <w:jc w:val="center"/>
              <w:ind w:left="34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7"/>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6,800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13.56</w:t>
            </w:r>
          </w:p>
        </w:tc>
        <w:tc>
          <w:tcPr>
            <w:tcW w:w="160" w:type="dxa"/>
            <w:vAlign w:val="bottom"/>
          </w:tcPr>
          <w:p>
            <w:pPr>
              <w:spacing w:after="0"/>
              <w:rPr>
                <w:sz w:val="5"/>
                <w:szCs w:val="5"/>
                <w:color w:val="auto"/>
              </w:rPr>
            </w:pPr>
          </w:p>
        </w:tc>
        <w:tc>
          <w:tcPr>
            <w:tcW w:w="108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08/09/2013</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5"/>
                <w:szCs w:val="5"/>
                <w:color w:val="auto"/>
              </w:rPr>
            </w:pPr>
          </w:p>
        </w:tc>
        <w:tc>
          <w:tcPr>
            <w:tcW w:w="82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6,800</w:t>
            </w:r>
          </w:p>
        </w:tc>
        <w:tc>
          <w:tcPr>
            <w:tcW w:w="820" w:type="dxa"/>
            <w:vAlign w:val="bottom"/>
            <w:gridSpan w:val="2"/>
            <w:vMerge w:val="continue"/>
          </w:tcPr>
          <w:p>
            <w:pPr>
              <w:spacing w:after="0"/>
              <w:rPr>
                <w:sz w:val="5"/>
                <w:szCs w:val="5"/>
                <w:color w:val="auto"/>
              </w:rPr>
            </w:pPr>
          </w:p>
        </w:tc>
        <w:tc>
          <w:tcPr>
            <w:tcW w:w="720" w:type="dxa"/>
            <w:vAlign w:val="bottom"/>
            <w:vMerge w:val="restart"/>
          </w:tcPr>
          <w:p>
            <w:pPr>
              <w:jc w:val="right"/>
              <w:ind w:right="6"/>
              <w:spacing w:after="0" w:line="149" w:lineRule="exact"/>
              <w:rPr>
                <w:sz w:val="20"/>
                <w:szCs w:val="20"/>
                <w:color w:val="auto"/>
              </w:rPr>
            </w:pPr>
            <w:r>
              <w:rPr>
                <w:rFonts w:ascii="Arial" w:cs="Arial" w:eastAsia="Arial" w:hAnsi="Arial"/>
                <w:sz w:val="14"/>
                <w:szCs w:val="14"/>
                <w:color w:val="0000FF"/>
                <w:w w:val="88"/>
              </w:rPr>
              <w:t>03/11/2020</w:t>
            </w: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jc w:val="center"/>
              <w:ind w:right="189"/>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40" w:type="dxa"/>
            <w:vAlign w:val="bottom"/>
            <w:vMerge w:val="restart"/>
          </w:tcPr>
          <w:p>
            <w:pPr>
              <w:ind w:left="240"/>
              <w:spacing w:after="0" w:line="149" w:lineRule="exact"/>
              <w:rPr>
                <w:sz w:val="20"/>
                <w:szCs w:val="20"/>
                <w:color w:val="auto"/>
              </w:rPr>
            </w:pPr>
            <w:r>
              <w:rPr>
                <w:rFonts w:ascii="Arial" w:cs="Arial" w:eastAsia="Arial" w:hAnsi="Arial"/>
                <w:sz w:val="14"/>
                <w:szCs w:val="14"/>
                <w:color w:val="0000FF"/>
                <w:w w:val="88"/>
              </w:rPr>
              <w:t>18,200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restart"/>
          </w:tcPr>
          <w:p>
            <w:pPr>
              <w:jc w:val="right"/>
              <w:ind w:right="149"/>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5,000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13.56</w:t>
            </w:r>
          </w:p>
        </w:tc>
        <w:tc>
          <w:tcPr>
            <w:tcW w:w="160" w:type="dxa"/>
            <w:vAlign w:val="bottom"/>
          </w:tcPr>
          <w:p>
            <w:pPr>
              <w:spacing w:after="0"/>
              <w:rPr>
                <w:sz w:val="5"/>
                <w:szCs w:val="5"/>
                <w:color w:val="auto"/>
              </w:rPr>
            </w:pPr>
          </w:p>
        </w:tc>
        <w:tc>
          <w:tcPr>
            <w:tcW w:w="108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08/12/2013</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5"/>
                <w:szCs w:val="5"/>
                <w:color w:val="auto"/>
              </w:rPr>
            </w:pPr>
          </w:p>
        </w:tc>
        <w:tc>
          <w:tcPr>
            <w:tcW w:w="82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5,000</w:t>
            </w:r>
          </w:p>
        </w:tc>
        <w:tc>
          <w:tcPr>
            <w:tcW w:w="820" w:type="dxa"/>
            <w:vAlign w:val="bottom"/>
            <w:gridSpan w:val="2"/>
            <w:vMerge w:val="continue"/>
          </w:tcPr>
          <w:p>
            <w:pPr>
              <w:spacing w:after="0"/>
              <w:rPr>
                <w:sz w:val="5"/>
                <w:szCs w:val="5"/>
                <w:color w:val="auto"/>
              </w:rPr>
            </w:pPr>
          </w:p>
        </w:tc>
        <w:tc>
          <w:tcPr>
            <w:tcW w:w="720" w:type="dxa"/>
            <w:vAlign w:val="bottom"/>
            <w:vMerge w:val="restart"/>
          </w:tcPr>
          <w:p>
            <w:pPr>
              <w:jc w:val="right"/>
              <w:ind w:right="6"/>
              <w:spacing w:after="0" w:line="149" w:lineRule="exact"/>
              <w:rPr>
                <w:sz w:val="20"/>
                <w:szCs w:val="20"/>
                <w:color w:val="auto"/>
              </w:rPr>
            </w:pPr>
            <w:r>
              <w:rPr>
                <w:rFonts w:ascii="Arial" w:cs="Arial" w:eastAsia="Arial" w:hAnsi="Arial"/>
                <w:sz w:val="14"/>
                <w:szCs w:val="14"/>
                <w:color w:val="0000FF"/>
                <w:w w:val="88"/>
              </w:rPr>
              <w:t>03/11/2020</w:t>
            </w: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jc w:val="center"/>
              <w:ind w:right="26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ind w:left="240"/>
              <w:spacing w:after="0" w:line="149" w:lineRule="exact"/>
              <w:rPr>
                <w:sz w:val="20"/>
                <w:szCs w:val="20"/>
                <w:color w:val="auto"/>
              </w:rPr>
            </w:pPr>
            <w:r>
              <w:rPr>
                <w:rFonts w:ascii="Arial" w:cs="Arial" w:eastAsia="Arial" w:hAnsi="Arial"/>
                <w:sz w:val="14"/>
                <w:szCs w:val="14"/>
                <w:color w:val="0000FF"/>
                <w:w w:val="88"/>
              </w:rPr>
              <w:t>13,200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restart"/>
          </w:tcPr>
          <w:p>
            <w:pPr>
              <w:jc w:val="right"/>
              <w:ind w:right="149"/>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2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for the 8,200 shares of common stock in Column 4 of Table I is a weighted average price. These shares were sold in multiple transactions at prices ranging from $18.99 to $19.14, inclusive. The reporting person undertakes to provide to MagnaChip Semiconductor Corporation, any security holder of MagnaChip Semiconductor Corporation, or the staff of the Securities and Exchange Commission, upon request, full information regarding the number of shares sold at each separate price within the ranges set forth in footnote (1) to this Form 4.</w:t>
      </w:r>
    </w:p>
    <w:p>
      <w:pPr>
        <w:spacing w:after="0" w:line="2" w:lineRule="exact"/>
        <w:rPr>
          <w:rFonts w:ascii="Arial" w:cs="Arial" w:eastAsia="Arial" w:hAnsi="Arial"/>
          <w:sz w:val="12"/>
          <w:szCs w:val="12"/>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Option became vested and exercisable as follows: 34% on 3/11/2011; 9% on 6/11/2011; 8% on each of 9/11/2011, 12/11/2011, and 3/11/2012; 9% on 6/11/2012; and 8% on each of 9/11/2012, 12/11/2012, and 3/11/2013.</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John McFarland, Attorney-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08/12/2013</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44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6000"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2019-12-17T16:49:07Z</dcterms:created>
  <dcterms:modified xsi:type="dcterms:W3CDTF">2019-12-17T16:49:07Z</dcterms:modified>
</cp:coreProperties>
</file>