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MARTINO CAMILLO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MAGNACHIP SEMICONDUCTOR, LTD.,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108, YEOUI-DAERO, YEONGDEUNGPO-GU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SEOUL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M5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07335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MAGNACHIP SEMICONDUCTOR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MX</w:t>
            </w:r>
            <w:r>
              <w:rPr/>
              <w:t xml:space="preserve"> ] 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See Remarks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08/22/2025</w:t>
            </w:r>
            <w:r>
              <w:rPr/>
              <w:t xml:space="preserve"> 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930"/>
        <w:gridCol w:w="453"/>
        <w:gridCol w:w="755"/>
        <w:gridCol w:w="1161"/>
        <w:gridCol w:w="99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08/22/2025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30,000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2.843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259,127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40,000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Trust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Chairman and CEO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Theodore Kim,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08/26/2025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56187" TargetMode="External"/><Relationship Id="rId5" Type="http://schemas.openxmlformats.org/officeDocument/2006/relationships/hyperlink" Target="http://www.sec.gov/cgi-bin/browse-edgar?action=getcompany&amp;CIK=000132570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571</Words>
  <Characters>3134</Characters>
  <CharactersWithSpaces>3639</CharactersWithSpaces>
  <Paragraphs>102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