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Park Shin Young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MAGNACHIP SEMICONDUCTOR Corp</w:t>
              </w:r>
            </w:hyperlink>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6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MX</w:t>
            </w:r>
            <w:r>
              <w:rPr>
                <w:rFonts w:ascii="Times New Roman" w:cs="Times New Roman" w:eastAsia="Times New Roman" w:hAnsi="Times New Roman"/>
                <w:sz w:val="21"/>
                <w:szCs w:val="21"/>
                <w:color w:val="auto"/>
              </w:rPr>
              <w:t xml:space="preserve"> ]</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40" w:type="dxa"/>
            <w:vAlign w:val="bottom"/>
          </w:tcPr>
          <w:p>
            <w:pPr>
              <w:ind w:left="1000"/>
              <w:spacing w:after="0" w:line="185"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12/31/2025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6,121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245,665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12,234</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233,431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17,977</w:t>
            </w:r>
            <w:r>
              <w:rPr>
                <w:rFonts w:ascii="Times New Roman" w:cs="Times New Roman" w:eastAsia="Times New Roman" w:hAnsi="Times New Roman"/>
                <w:sz w:val="22"/>
                <w:szCs w:val="22"/>
                <w:color w:val="008000"/>
                <w:w w:val="93"/>
                <w:vertAlign w:val="superscript"/>
              </w:rPr>
              <w:t>(3)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215,454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6,121 shares of common stock to satisfy tax withholding obligations incurred by the Reporting Person upon the vesting of 12,508 shares of common stock originally awarded to the Reporting Person on February 16, 2023.</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12,234 shares of common stock to satisfy tax withholding obligations incurred by the Reporting Person upon the vesting of 25,000 shares of common stock originally awarded to the Reporting Person on June 1, 2024.</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17,977 shares of common stock to satisfy tax withholding obligations incurred by the Reporting Person upon the vesting of 36,736 shares of common stock originally awarded to the Reporting Person on June 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Shin Young Park</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5443"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2026-01-02T16:02:41Z</dcterms:created>
  <dcterms:modified xsi:type="dcterms:W3CDTF">2026-01-02T16:02:41Z</dcterms:modified>
</cp:coreProperties>
</file>