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MARTINO CAMILLO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MAGNACHIP SEMICONDUCTOR,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YEOUI-DAERO, YEONGDEUNGPO-GU</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SEOUL</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07335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KOREA, REPUBLIC OF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MAGNACHIP SEMICONDUCTOR Corp</w:t>
              </w:r>
            </w:hyperlink>
            <w:r>
              <w:rPr/>
              <w:t xml:space="preserve"> [ </w:t>
            </w:r>
            <w:r>
              <w:rPr>
                <w:rFonts w:ascii="Times;serif" w:hAnsi="Times;serif"/>
                <w:color w:val="0000FF"/>
                <w:sz w:val="24"/>
                <w:shd w:fill="FFFFFF" w:val="clear"/>
              </w:rPr>
              <w:t>MX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39,286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403,897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Shinyoung Park,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60"/>
        <w:jc w:val="center"/>
        <w:rPr>
          <w:rFonts w:ascii="Times New Roman" w:hAnsi="Times New Roman"/>
          <w:b/>
          <w:color w:val="000000"/>
          <w:sz w:val="20"/>
        </w:rPr>
      </w:pPr>
      <w:bookmarkStart w:id="2" w:name="mx-ex24.htm"/>
      <w:bookmarkStart w:id="3" w:name="ksmxex24"/>
      <w:bookmarkEnd w:id="2"/>
      <w:bookmarkEnd w:id="3"/>
      <w:r>
        <w:rPr>
          <w:rFonts w:ascii="Times New Roman" w:hAnsi="Times New Roman"/>
          <w:b/>
          <w:color w:val="000000"/>
          <w:sz w:val="20"/>
        </w:rPr>
        <w:t>POWER OF ATTORNEY</w:t>
      </w:r>
      <w:r>
        <w:br w:type="page"/>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Shinyoung Park, DongJun Lee, Micheal J. Reagan and W. Stuart Ogg, signing singly, the undersigned’s true and lawful attorney-in-fact to:</w:t>
      </w:r>
    </w:p>
    <w:p>
      <w:pPr>
        <w:pStyle w:val="TextBody"/>
        <w:bidi w:val="0"/>
        <w:spacing w:before="0" w:after="160"/>
        <w:jc w:val="left"/>
        <w:rPr>
          <w:rFonts w:ascii="Times New Roman" w:hAnsi="Times New Roman"/>
          <w:sz w:val="20"/>
        </w:rPr>
      </w:pPr>
      <w:r>
        <w:rPr>
          <w:rFonts w:ascii="Times New Roman" w:hAnsi="Times New Roman"/>
          <w:color w:val="000000"/>
          <w:sz w:val="20"/>
        </w:rPr>
        <w:t>(1) execute for and on behalf of the undersigned, in the undersigned’s capacity as an officer and/or director of Magnachip Semiconductor Corporation (the “</w:t>
      </w:r>
      <w:r>
        <w:rPr>
          <w:rFonts w:ascii="Times New Roman" w:hAnsi="Times New Roman"/>
          <w:b/>
          <w:color w:val="000000"/>
          <w:sz w:val="20"/>
        </w:rPr>
        <w:t>Company</w:t>
      </w:r>
      <w:r>
        <w:rPr>
          <w:rFonts w:ascii="Times New Roman" w:hAnsi="Times New Roman"/>
          <w:color w:val="000000"/>
          <w:sz w:val="20"/>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July 1, 2026.</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Camillo Martino </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spacing w:before="0" w:after="48"/>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Camillo Martino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6187" TargetMode="External"/><Relationship Id="rId5" Type="http://schemas.openxmlformats.org/officeDocument/2006/relationships/hyperlink" Target="http://www.sec.gov/cgi-bin/browse-edgar?action=getcompany&amp;CIK=00013257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1182</Words>
  <Characters>6361</Characters>
  <CharactersWithSpaces>7464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