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9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972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NADER TAVAKOLI</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 SOUTH MARKET STREET, SUITE 750</w:t>
      </w:r>
    </w:p>
    <w:p>
      <w:pPr>
        <w:spacing w:after="0" w:line="3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6"/>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900" w:type="dxa"/>
            <w:vAlign w:val="bottom"/>
            <w:gridSpan w:val="3"/>
          </w:tcPr>
          <w:p>
            <w:pPr>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MAGNACHIP SEMICONDUCTOR Corp </w:t>
              </w:r>
            </w:hyperlink>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2"/>
                <w:szCs w:val="2"/>
                <w:color w:val="0000FF"/>
              </w:rPr>
            </w:pPr>
            <w:hyperlink r:id="rId13">
              <w:r>
                <w:rPr>
                  <w:rFonts w:ascii="Arial" w:cs="Arial" w:eastAsia="Arial" w:hAnsi="Arial"/>
                  <w:sz w:val="2"/>
                  <w:szCs w:val="2"/>
                  <w:color w:val="0000FF"/>
                </w:rPr>
                <w:t xml:space="preserve">MX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1"/>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8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35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760" w:type="dxa"/>
            <w:vAlign w:val="bottom"/>
            <w:gridSpan w:val="3"/>
          </w:tcPr>
          <w:p>
            <w:pPr>
              <w:ind w:left="80"/>
              <w:spacing w:after="0"/>
              <w:rPr>
                <w:sz w:val="20"/>
                <w:szCs w:val="20"/>
                <w:color w:val="auto"/>
              </w:rPr>
            </w:pPr>
            <w:r>
              <w:rPr>
                <w:rFonts w:ascii="Arial" w:cs="Arial" w:eastAsia="Arial" w:hAnsi="Arial"/>
                <w:sz w:val="17"/>
                <w:szCs w:val="17"/>
                <w:color w:val="0000FF"/>
              </w:rPr>
              <w:t>06/09/2015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2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14" w:lineRule="exact"/>
        <w:rPr>
          <w:sz w:val="20"/>
          <w:szCs w:val="20"/>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06/09/2015</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23"/>
                <w:szCs w:val="23"/>
                <w:color w:val="auto"/>
              </w:rPr>
            </w:pPr>
          </w:p>
        </w:tc>
        <w:tc>
          <w:tcPr>
            <w:tcW w:w="620" w:type="dxa"/>
            <w:vAlign w:val="bottom"/>
          </w:tcPr>
          <w:p>
            <w:pPr>
              <w:ind w:left="220"/>
              <w:spacing w:after="0"/>
              <w:rPr>
                <w:sz w:val="20"/>
                <w:szCs w:val="20"/>
                <w:color w:val="auto"/>
              </w:rPr>
            </w:pPr>
            <w:r>
              <w:rPr>
                <w:rFonts w:ascii="Arial" w:cs="Arial" w:eastAsia="Arial" w:hAnsi="Arial"/>
                <w:sz w:val="17"/>
                <w:szCs w:val="17"/>
                <w:color w:val="0000FF"/>
                <w:w w:val="89"/>
              </w:rPr>
              <w:t>7,853</w:t>
            </w:r>
          </w:p>
        </w:tc>
        <w:tc>
          <w:tcPr>
            <w:tcW w:w="660" w:type="dxa"/>
            <w:vAlign w:val="bottom"/>
          </w:tcPr>
          <w:p>
            <w:pPr>
              <w:ind w:left="4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1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60" w:type="dxa"/>
            <w:vAlign w:val="bottom"/>
            <w:gridSpan w:val="3"/>
          </w:tcPr>
          <w:p>
            <w:pPr>
              <w:ind w:left="460"/>
              <w:spacing w:after="0"/>
              <w:rPr>
                <w:sz w:val="20"/>
                <w:szCs w:val="20"/>
                <w:color w:val="auto"/>
              </w:rPr>
            </w:pPr>
            <w:r>
              <w:rPr>
                <w:rFonts w:ascii="Arial" w:cs="Arial" w:eastAsia="Arial" w:hAnsi="Arial"/>
                <w:sz w:val="17"/>
                <w:szCs w:val="17"/>
                <w:color w:val="0000FF"/>
              </w:rPr>
              <w:t>13,403</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06/09/2015</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23"/>
                <w:szCs w:val="23"/>
                <w:color w:val="auto"/>
              </w:rPr>
            </w:pPr>
          </w:p>
        </w:tc>
        <w:tc>
          <w:tcPr>
            <w:tcW w:w="620" w:type="dxa"/>
            <w:vAlign w:val="bottom"/>
          </w:tcPr>
          <w:p>
            <w:pPr>
              <w:ind w:left="220"/>
              <w:spacing w:after="0"/>
              <w:rPr>
                <w:sz w:val="20"/>
                <w:szCs w:val="20"/>
                <w:color w:val="auto"/>
              </w:rPr>
            </w:pPr>
            <w:r>
              <w:rPr>
                <w:rFonts w:ascii="Arial" w:cs="Arial" w:eastAsia="Arial" w:hAnsi="Arial"/>
                <w:sz w:val="17"/>
                <w:szCs w:val="17"/>
                <w:color w:val="0000FF"/>
                <w:w w:val="89"/>
              </w:rPr>
              <w:t>7,853</w:t>
            </w:r>
          </w:p>
        </w:tc>
        <w:tc>
          <w:tcPr>
            <w:tcW w:w="660" w:type="dxa"/>
            <w:vAlign w:val="bottom"/>
          </w:tcPr>
          <w:p>
            <w:pPr>
              <w:ind w:left="4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1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60" w:type="dxa"/>
            <w:vAlign w:val="bottom"/>
            <w:gridSpan w:val="3"/>
          </w:tcPr>
          <w:p>
            <w:pPr>
              <w:ind w:left="460"/>
              <w:spacing w:after="0"/>
              <w:rPr>
                <w:sz w:val="20"/>
                <w:szCs w:val="20"/>
                <w:color w:val="auto"/>
              </w:rPr>
            </w:pPr>
            <w:r>
              <w:rPr>
                <w:rFonts w:ascii="Arial" w:cs="Arial" w:eastAsia="Arial" w:hAnsi="Arial"/>
                <w:sz w:val="17"/>
                <w:szCs w:val="17"/>
                <w:color w:val="0000FF"/>
              </w:rPr>
              <w:t>21,256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7.64</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06/09/2015</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20,189</w:t>
            </w:r>
          </w:p>
        </w:tc>
        <w:tc>
          <w:tcPr>
            <w:tcW w:w="340" w:type="dxa"/>
            <w:vAlign w:val="bottom"/>
          </w:tcPr>
          <w:p>
            <w:pPr>
              <w:spacing w:after="0"/>
              <w:rPr>
                <w:sz w:val="17"/>
                <w:szCs w:val="17"/>
                <w:color w:val="auto"/>
              </w:rPr>
            </w:pPr>
          </w:p>
        </w:tc>
        <w:tc>
          <w:tcPr>
            <w:tcW w:w="800" w:type="dxa"/>
            <w:vAlign w:val="bottom"/>
            <w:gridSpan w:val="2"/>
          </w:tcPr>
          <w:p>
            <w:pPr>
              <w:jc w:val="right"/>
              <w:ind w:right="297"/>
              <w:spacing w:after="0"/>
              <w:rPr>
                <w:sz w:val="20"/>
                <w:szCs w:val="20"/>
                <w:color w:val="auto"/>
              </w:rPr>
            </w:pPr>
            <w:r>
              <w:rPr>
                <w:rFonts w:ascii="Arial" w:cs="Arial" w:eastAsia="Arial" w:hAnsi="Arial"/>
                <w:sz w:val="11"/>
                <w:szCs w:val="11"/>
                <w:color w:val="008000"/>
              </w:rPr>
              <w:t>(1)</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06/09/2025</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20,189</w:t>
            </w:r>
          </w:p>
        </w:tc>
        <w:tc>
          <w:tcPr>
            <w:tcW w:w="40" w:type="dxa"/>
            <w:vAlign w:val="bottom"/>
          </w:tcPr>
          <w:p>
            <w:pPr>
              <w:spacing w:after="0"/>
              <w:rPr>
                <w:sz w:val="17"/>
                <w:szCs w:val="17"/>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20,189</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ind w:left="12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7.64</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06/09/2015</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20,189</w:t>
            </w:r>
          </w:p>
        </w:tc>
        <w:tc>
          <w:tcPr>
            <w:tcW w:w="340" w:type="dxa"/>
            <w:vAlign w:val="bottom"/>
          </w:tcPr>
          <w:p>
            <w:pPr>
              <w:spacing w:after="0"/>
              <w:rPr>
                <w:sz w:val="17"/>
                <w:szCs w:val="17"/>
                <w:color w:val="auto"/>
              </w:rPr>
            </w:pPr>
          </w:p>
        </w:tc>
        <w:tc>
          <w:tcPr>
            <w:tcW w:w="800" w:type="dxa"/>
            <w:vAlign w:val="bottom"/>
            <w:gridSpan w:val="2"/>
          </w:tcPr>
          <w:p>
            <w:pPr>
              <w:jc w:val="right"/>
              <w:ind w:right="57"/>
              <w:spacing w:after="0"/>
              <w:rPr>
                <w:sz w:val="20"/>
                <w:szCs w:val="20"/>
                <w:color w:val="auto"/>
              </w:rPr>
            </w:pPr>
            <w:r>
              <w:rPr>
                <w:rFonts w:ascii="Arial" w:cs="Arial" w:eastAsia="Arial" w:hAnsi="Arial"/>
                <w:sz w:val="13"/>
                <w:szCs w:val="13"/>
                <w:color w:val="0000FF"/>
              </w:rPr>
              <w:t>06/09/2015</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06/09/2025</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20,189</w:t>
            </w:r>
          </w:p>
        </w:tc>
        <w:tc>
          <w:tcPr>
            <w:tcW w:w="40" w:type="dxa"/>
            <w:vAlign w:val="bottom"/>
          </w:tcPr>
          <w:p>
            <w:pPr>
              <w:spacing w:after="0"/>
              <w:rPr>
                <w:sz w:val="17"/>
                <w:szCs w:val="17"/>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20,189</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ind w:left="12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stock option vests and becomes exercisable in full, subject to continued service, on 6/9/2016.</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ind w:left="6860"/>
        <w:spacing w:after="0" w:line="189"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06/11/2015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389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line="4"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LIMITED POWER OF ATTORNEY</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FOR SECTION 16(a) REPORTING</w:t>
      </w:r>
    </w:p>
    <w:p>
      <w:pPr>
        <w:spacing w:after="0" w:line="210" w:lineRule="exact"/>
        <w:rPr>
          <w:sz w:val="20"/>
          <w:szCs w:val="20"/>
          <w:color w:val="auto"/>
        </w:rPr>
      </w:pPr>
    </w:p>
    <w:p>
      <w:pPr>
        <w:ind w:right="2059" w:firstLine="523"/>
        <w:spacing w:after="0" w:line="251" w:lineRule="auto"/>
        <w:rPr>
          <w:sz w:val="20"/>
          <w:szCs w:val="20"/>
          <w:color w:val="auto"/>
        </w:rPr>
      </w:pPr>
      <w:r>
        <w:rPr>
          <w:rFonts w:ascii="Courier New" w:cs="Courier New" w:eastAsia="Courier New" w:hAnsi="Courier New"/>
          <w:sz w:val="17"/>
          <w:szCs w:val="17"/>
          <w:color w:val="auto"/>
        </w:rPr>
        <w:t>KNOW ALL PERSONS BY THESE PRESENTS, that the undersigned hereby makes, constitutes and appoints Theodore S. Kim, Micheal J. Reagan and W. Stuart Ogg,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00" w:lineRule="exact"/>
        <w:rPr>
          <w:sz w:val="20"/>
          <w:szCs w:val="20"/>
          <w:color w:val="auto"/>
        </w:rPr>
      </w:pPr>
    </w:p>
    <w:p>
      <w:pPr>
        <w:ind w:right="1839" w:firstLine="530"/>
        <w:spacing w:after="0" w:line="251"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199" w:lineRule="exact"/>
        <w:rPr>
          <w:rFonts w:ascii="Courier New" w:cs="Courier New" w:eastAsia="Courier New" w:hAnsi="Courier New"/>
          <w:sz w:val="17"/>
          <w:szCs w:val="17"/>
          <w:color w:val="auto"/>
        </w:rPr>
      </w:pPr>
    </w:p>
    <w:p>
      <w:pPr>
        <w:ind w:right="1839" w:firstLine="530"/>
        <w:spacing w:after="0" w:line="251"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199" w:lineRule="exact"/>
        <w:rPr>
          <w:rFonts w:ascii="Courier New" w:cs="Courier New" w:eastAsia="Courier New" w:hAnsi="Courier New"/>
          <w:sz w:val="17"/>
          <w:szCs w:val="17"/>
          <w:color w:val="auto"/>
        </w:rPr>
      </w:pPr>
    </w:p>
    <w:p>
      <w:pPr>
        <w:ind w:right="1939" w:firstLine="530"/>
        <w:spacing w:after="0" w:line="252"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6"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10" w:lineRule="exact"/>
        <w:rPr>
          <w:sz w:val="20"/>
          <w:szCs w:val="20"/>
          <w:color w:val="auto"/>
        </w:rPr>
      </w:pPr>
    </w:p>
    <w:p>
      <w:pPr>
        <w:ind w:right="1839" w:firstLine="530"/>
        <w:spacing w:after="0" w:line="253"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authorizes, but does not require, the Attorney-in-Fact to act at his or her discretion on information provided to such Attorney-in-Fact without independent verification of such information;</w:t>
      </w:r>
    </w:p>
    <w:p>
      <w:pPr>
        <w:spacing w:after="0" w:line="195" w:lineRule="exact"/>
        <w:rPr>
          <w:rFonts w:ascii="Courier New" w:cs="Courier New" w:eastAsia="Courier New" w:hAnsi="Courier New"/>
          <w:sz w:val="17"/>
          <w:szCs w:val="17"/>
          <w:color w:val="auto"/>
        </w:rPr>
      </w:pPr>
    </w:p>
    <w:p>
      <w:pPr>
        <w:ind w:right="205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197" w:lineRule="exact"/>
        <w:rPr>
          <w:rFonts w:ascii="Courier New" w:cs="Courier New" w:eastAsia="Courier New" w:hAnsi="Courier New"/>
          <w:sz w:val="17"/>
          <w:szCs w:val="17"/>
          <w:color w:val="auto"/>
        </w:rPr>
      </w:pPr>
    </w:p>
    <w:p>
      <w:pPr>
        <w:ind w:right="183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96" w:lineRule="exact"/>
        <w:rPr>
          <w:rFonts w:ascii="Courier New" w:cs="Courier New" w:eastAsia="Courier New" w:hAnsi="Courier New"/>
          <w:sz w:val="17"/>
          <w:szCs w:val="17"/>
          <w:color w:val="auto"/>
        </w:rPr>
      </w:pPr>
    </w:p>
    <w:p>
      <w:pPr>
        <w:jc w:val="both"/>
        <w:ind w:right="205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97" w:lineRule="exact"/>
        <w:rPr>
          <w:sz w:val="20"/>
          <w:szCs w:val="20"/>
          <w:color w:val="auto"/>
        </w:rPr>
      </w:pPr>
    </w:p>
    <w:p>
      <w:pPr>
        <w:ind w:right="1839" w:firstLine="523"/>
        <w:spacing w:after="0" w:line="251"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0" w:lineRule="exact"/>
        <w:rPr>
          <w:sz w:val="20"/>
          <w:szCs w:val="20"/>
          <w:color w:val="auto"/>
        </w:rPr>
      </w:pPr>
    </w:p>
    <w:p>
      <w:pPr>
        <w:jc w:val="both"/>
        <w:ind w:right="1939" w:firstLine="523"/>
        <w:spacing w:after="0" w:line="251"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 This Limited Power of Attorney revokes all previous powers of attorney with respect to the subject matter of this Limited Power of Attorney.</w:t>
      </w:r>
    </w:p>
    <w:p>
      <w:pPr>
        <w:spacing w:after="0" w:line="200" w:lineRule="exact"/>
        <w:rPr>
          <w:sz w:val="20"/>
          <w:szCs w:val="20"/>
          <w:color w:val="auto"/>
        </w:rPr>
      </w:pPr>
    </w:p>
    <w:p>
      <w:pPr>
        <w:ind w:right="2359" w:firstLine="523"/>
        <w:spacing w:after="0" w:line="256" w:lineRule="auto"/>
        <w:rPr>
          <w:sz w:val="20"/>
          <w:szCs w:val="20"/>
          <w:color w:val="auto"/>
        </w:rPr>
      </w:pPr>
      <w:r>
        <w:rPr>
          <w:rFonts w:ascii="Courier New" w:cs="Courier New" w:eastAsia="Courier New" w:hAnsi="Courier New"/>
          <w:sz w:val="17"/>
          <w:szCs w:val="17"/>
          <w:color w:val="auto"/>
        </w:rPr>
        <w:t>IN WITNESS WHEREOF, the undersigned has executed this Limited Power of Attorney as of Feb 13, 2014.</w:t>
      </w:r>
    </w:p>
    <w:p>
      <w:pPr>
        <w:spacing w:after="0" w:line="193" w:lineRule="exact"/>
        <w:rPr>
          <w:sz w:val="20"/>
          <w:szCs w:val="20"/>
          <w:color w:val="auto"/>
        </w:rPr>
      </w:pPr>
    </w:p>
    <w:p>
      <w:pPr>
        <w:ind w:left="4200"/>
        <w:spacing w:after="0"/>
        <w:tabs>
          <w:tab w:leader="none" w:pos="55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Nader Tavakoli</w:t>
      </w:r>
    </w:p>
    <w:p>
      <w:pPr>
        <w:spacing w:after="0" w:line="9" w:lineRule="exact"/>
        <w:rPr>
          <w:sz w:val="20"/>
          <w:szCs w:val="20"/>
          <w:color w:val="auto"/>
        </w:rPr>
      </w:pPr>
    </w:p>
    <w:p>
      <w:pPr>
        <w:ind w:left="54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Print Name: Nader Tavakoli</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of California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County of Santa Clara</w:t>
      </w:r>
    </w:p>
    <w:p>
      <w:pPr>
        <w:spacing w:after="0" w:line="210" w:lineRule="exact"/>
        <w:rPr>
          <w:sz w:val="20"/>
          <w:szCs w:val="20"/>
          <w:color w:val="auto"/>
        </w:rPr>
      </w:pPr>
    </w:p>
    <w:p>
      <w:pPr>
        <w:ind w:right="2059"/>
        <w:spacing w:after="0" w:line="252" w:lineRule="auto"/>
        <w:rPr>
          <w:sz w:val="20"/>
          <w:szCs w:val="20"/>
          <w:color w:val="auto"/>
        </w:rPr>
      </w:pPr>
      <w:r>
        <w:rPr>
          <w:rFonts w:ascii="Courier New" w:cs="Courier New" w:eastAsia="Courier New" w:hAnsi="Courier New"/>
          <w:sz w:val="17"/>
          <w:szCs w:val="17"/>
          <w:color w:val="auto"/>
        </w:rPr>
        <w:t>On 2/13, 2014 before me, Susan Ostertag, personally appeared Nader Tavakoli who proved to me on the basis of satisfactory evidence to be the person whose name is subscribed to the within instrument and acknowledged to me that he executed the same in his authorized capacity, and that by his signature on the</w:t>
      </w:r>
    </w:p>
    <w:p>
      <w:pPr>
        <w:sectPr>
          <w:pgSz w:w="11900" w:h="16843"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instrument the person executed the instrument.</w:t>
      </w:r>
    </w:p>
    <w:p>
      <w:pPr>
        <w:spacing w:after="0" w:line="210"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I certify under PENALTY OF PERJURY under the laws of the State of California that the foregoing paragraph is true and correct.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WITNESS my hand and official seal.</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 Susan Ostertag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Seal)</w:t>
      </w:r>
    </w:p>
    <w:sectPr>
      <w:pgSz w:w="11900" w:h="16838" w:orient="portrait"/>
      <w:cols w:equalWidth="0" w:num="3">
        <w:col w:w="940" w:space="120"/>
        <w:col w:w="3880" w:space="720"/>
        <w:col w:w="455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6000"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2019-12-24T02:56:41Z</dcterms:created>
  <dcterms:modified xsi:type="dcterms:W3CDTF">2019-12-24T02:56:41Z</dcterms:modified>
</cp:coreProperties>
</file>