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Woung Moo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MX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exercisable, subject to continued service: 33 1/3% on 3/11/2017; 33 1/3% on 3/11/2018; and 33 1/3% on 3/11/2019.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 and General Manager, Standard Products Group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198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2019-12-08T07:14:44Z</dcterms:created>
  <dcterms:modified xsi:type="dcterms:W3CDTF">2019-12-08T07:14:44Z</dcterms:modified>
</cp:coreProperties>
</file>