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10/29/2019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60" w:type="dxa"/>
            <w:vAlign w:val="bottom"/>
          </w:tcPr>
          <w:p>
            <w:pPr>
              <w:spacing w:after="0"/>
              <w:rPr>
                <w:sz w:val="14"/>
                <w:szCs w:val="14"/>
                <w:color w:val="auto"/>
              </w:rPr>
            </w:pPr>
          </w:p>
        </w:tc>
        <w:tc>
          <w:tcPr>
            <w:tcW w:w="1340" w:type="dxa"/>
            <w:vAlign w:val="bottom"/>
            <w:gridSpan w:val="4"/>
          </w:tcPr>
          <w:p>
            <w:pPr>
              <w:ind w:left="2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4"/>
          </w:tcPr>
          <w:p>
            <w:pPr>
              <w:jc w:val="center"/>
              <w:ind w:left="143"/>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3"/>
            <w:vMerge w:val="restart"/>
          </w:tcPr>
          <w:p>
            <w:pPr>
              <w:jc w:val="center"/>
              <w:ind w:left="183"/>
              <w:spacing w:after="0"/>
              <w:rPr>
                <w:sz w:val="20"/>
                <w:szCs w:val="20"/>
                <w:color w:val="auto"/>
              </w:rPr>
            </w:pPr>
            <w:r>
              <w:rPr>
                <w:rFonts w:ascii="Arial" w:cs="Arial" w:eastAsia="Arial" w:hAnsi="Arial"/>
                <w:sz w:val="18"/>
                <w:szCs w:val="18"/>
                <w:color w:val="0000FF"/>
                <w:w w:val="88"/>
              </w:rPr>
              <w:t>10/29/2019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6"/>
              <w:spacing w:after="0"/>
              <w:rPr>
                <w:sz w:val="20"/>
                <w:szCs w:val="20"/>
                <w:color w:val="auto"/>
              </w:rPr>
            </w:pPr>
            <w:r>
              <w:rPr>
                <w:rFonts w:ascii="Arial" w:cs="Arial" w:eastAsia="Arial" w:hAnsi="Arial"/>
                <w:sz w:val="18"/>
                <w:szCs w:val="18"/>
                <w:color w:val="0000FF"/>
                <w:w w:val="88"/>
              </w:rPr>
              <w:t>1,135</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3"/>
            <w:vMerge w:val="restart"/>
          </w:tcPr>
          <w:p>
            <w:pPr>
              <w:jc w:val="center"/>
              <w:ind w:left="32"/>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13.18</w:t>
            </w:r>
            <w:r>
              <w:rPr>
                <w:rFonts w:ascii="Arial" w:cs="Arial" w:eastAsia="Arial" w:hAnsi="Arial"/>
                <w:sz w:val="22"/>
                <w:szCs w:val="22"/>
                <w:color w:val="008000"/>
                <w:w w:val="84"/>
                <w:vertAlign w:val="superscript"/>
              </w:rPr>
              <w:t>(3)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2,942,312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top w:val="single" w:sz="8" w:color="2C2C2C"/>
              <w:bottom w:val="single" w:sz="8" w:color="2C2C2C"/>
            </w:tcBorders>
            <w:gridSpan w:val="3"/>
          </w:tcPr>
          <w:p>
            <w:pPr>
              <w:jc w:val="center"/>
              <w:ind w:left="183"/>
              <w:spacing w:after="0"/>
              <w:rPr>
                <w:sz w:val="20"/>
                <w:szCs w:val="20"/>
                <w:color w:val="auto"/>
              </w:rPr>
            </w:pPr>
            <w:r>
              <w:rPr>
                <w:rFonts w:ascii="Arial" w:cs="Arial" w:eastAsia="Arial" w:hAnsi="Arial"/>
                <w:sz w:val="18"/>
                <w:szCs w:val="18"/>
                <w:color w:val="0000FF"/>
                <w:w w:val="88"/>
              </w:rPr>
              <w:t>10/29/2019</w:t>
            </w: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tcBorders>
              <w:top w:val="single" w:sz="8" w:color="2C2C2C"/>
              <w:bottom w:val="single" w:sz="8" w:color="2C2C2C"/>
            </w:tcBorders>
          </w:tcPr>
          <w:p>
            <w:pPr>
              <w:jc w:val="center"/>
              <w:ind w:left="6"/>
              <w:spacing w:after="0"/>
              <w:rPr>
                <w:sz w:val="20"/>
                <w:szCs w:val="20"/>
                <w:color w:val="auto"/>
              </w:rPr>
            </w:pPr>
            <w:r>
              <w:rPr>
                <w:rFonts w:ascii="Arial" w:cs="Arial" w:eastAsia="Arial" w:hAnsi="Arial"/>
                <w:sz w:val="18"/>
                <w:szCs w:val="18"/>
                <w:color w:val="0000FF"/>
                <w:w w:val="87"/>
              </w:rPr>
              <w:t>62,070</w:t>
            </w:r>
          </w:p>
        </w:tc>
        <w:tc>
          <w:tcPr>
            <w:tcW w:w="500" w:type="dxa"/>
            <w:vAlign w:val="bottom"/>
            <w:tcBorders>
              <w:top w:val="single" w:sz="8" w:color="2C2C2C"/>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bottom w:val="single" w:sz="8" w:color="2C2C2C"/>
            </w:tcBorders>
            <w:gridSpan w:val="3"/>
          </w:tcPr>
          <w:p>
            <w:pPr>
              <w:jc w:val="center"/>
              <w:ind w:left="32"/>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13.18</w:t>
            </w:r>
            <w:r>
              <w:rPr>
                <w:rFonts w:ascii="Arial" w:cs="Arial" w:eastAsia="Arial" w:hAnsi="Arial"/>
                <w:sz w:val="22"/>
                <w:szCs w:val="22"/>
                <w:color w:val="008000"/>
                <w:w w:val="84"/>
                <w:vertAlign w:val="superscript"/>
              </w:rPr>
              <w:t>(4)</w:t>
            </w:r>
          </w:p>
        </w:tc>
        <w:tc>
          <w:tcPr>
            <w:tcW w:w="1240" w:type="dxa"/>
            <w:vAlign w:val="bottom"/>
            <w:tcBorders>
              <w:top w:val="single" w:sz="8" w:color="2C2C2C"/>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2,705,234</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3"/>
          </w:tcPr>
          <w:p>
            <w:pPr>
              <w:jc w:val="center"/>
              <w:ind w:left="183"/>
              <w:spacing w:after="0"/>
              <w:rPr>
                <w:sz w:val="20"/>
                <w:szCs w:val="20"/>
                <w:color w:val="auto"/>
              </w:rPr>
            </w:pPr>
            <w:r>
              <w:rPr>
                <w:rFonts w:ascii="Arial" w:cs="Arial" w:eastAsia="Arial" w:hAnsi="Arial"/>
                <w:sz w:val="18"/>
                <w:szCs w:val="18"/>
                <w:color w:val="0000FF"/>
                <w:w w:val="88"/>
              </w:rPr>
              <w:t>10/30/2019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7"/>
              </w:rPr>
              <w:t>42,528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12.96</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2,662,706</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9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tcBorders>
              <w:bottom w:val="single" w:sz="8" w:color="2C2C2C"/>
            </w:tcBorders>
            <w:gridSpan w:val="3"/>
          </w:tcPr>
          <w:p>
            <w:pPr>
              <w:jc w:val="center"/>
              <w:ind w:left="183"/>
              <w:spacing w:after="0"/>
              <w:rPr>
                <w:sz w:val="20"/>
                <w:szCs w:val="20"/>
                <w:color w:val="auto"/>
              </w:rPr>
            </w:pPr>
            <w:r>
              <w:rPr>
                <w:rFonts w:ascii="Arial" w:cs="Arial" w:eastAsia="Arial" w:hAnsi="Arial"/>
                <w:sz w:val="18"/>
                <w:szCs w:val="18"/>
                <w:color w:val="0000FF"/>
                <w:w w:val="88"/>
              </w:rPr>
              <w:t>10/30/2019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ind w:left="6"/>
              <w:spacing w:after="0"/>
              <w:rPr>
                <w:sz w:val="20"/>
                <w:szCs w:val="20"/>
                <w:color w:val="auto"/>
              </w:rPr>
            </w:pPr>
            <w:r>
              <w:rPr>
                <w:rFonts w:ascii="Arial" w:cs="Arial" w:eastAsia="Arial" w:hAnsi="Arial"/>
                <w:sz w:val="18"/>
                <w:szCs w:val="18"/>
                <w:color w:val="0000FF"/>
                <w:w w:val="87"/>
              </w:rPr>
              <w:t>25,000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12.83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2,637,706</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300" w:type="dxa"/>
            <w:vAlign w:val="bottom"/>
            <w:gridSpan w:val="3"/>
            <w:vMerge w:val="restart"/>
          </w:tcPr>
          <w:p>
            <w:pPr>
              <w:jc w:val="center"/>
              <w:ind w:left="183"/>
              <w:spacing w:after="0"/>
              <w:rPr>
                <w:sz w:val="20"/>
                <w:szCs w:val="20"/>
                <w:color w:val="auto"/>
              </w:rPr>
            </w:pPr>
            <w:r>
              <w:rPr>
                <w:rFonts w:ascii="Arial" w:cs="Arial" w:eastAsia="Arial" w:hAnsi="Arial"/>
                <w:sz w:val="18"/>
                <w:szCs w:val="18"/>
                <w:color w:val="0000FF"/>
                <w:w w:val="88"/>
              </w:rPr>
              <w:t>10/30/2019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jc w:val="center"/>
              <w:ind w:right="297"/>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jc w:val="center"/>
              <w:ind w:left="6"/>
              <w:spacing w:after="0"/>
              <w:rPr>
                <w:sz w:val="20"/>
                <w:szCs w:val="20"/>
                <w:color w:val="auto"/>
              </w:rPr>
            </w:pPr>
            <w:r>
              <w:rPr>
                <w:rFonts w:ascii="Arial" w:cs="Arial" w:eastAsia="Arial" w:hAnsi="Arial"/>
                <w:sz w:val="18"/>
                <w:szCs w:val="18"/>
                <w:color w:val="0000FF"/>
                <w:w w:val="93"/>
              </w:rPr>
              <w:t>779</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2"/>
                <w:szCs w:val="22"/>
                <w:color w:val="auto"/>
              </w:rPr>
            </w:pPr>
          </w:p>
        </w:tc>
        <w:tc>
          <w:tcPr>
            <w:tcW w:w="640" w:type="dxa"/>
            <w:vAlign w:val="bottom"/>
            <w:gridSpan w:val="2"/>
            <w:vMerge w:val="restart"/>
          </w:tcPr>
          <w:p>
            <w:pPr>
              <w:jc w:val="center"/>
              <w:ind w:right="5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12.96</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2,811,935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jc w:val="center"/>
              <w:ind w:left="8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8"/>
          </w:tcPr>
          <w:p>
            <w:pPr>
              <w:spacing w:after="0" w:line="224"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Brigade Leveraged Capital Structures Fund Ltd.</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rPr>
              <w:t>190 ELGIN AVENUE, GEORGE TOWN</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260" w:type="dxa"/>
            <w:vAlign w:val="bottom"/>
          </w:tcPr>
          <w:p>
            <w:pPr>
              <w:spacing w:after="0"/>
              <w:rPr>
                <w:sz w:val="20"/>
                <w:szCs w:val="20"/>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0000FF"/>
                <w:w w:val="99"/>
              </w:rPr>
              <w:t>KY1-9005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BRIGADE CAPITAL MANAGEMENT, LP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2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16TH FLOOR</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266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26656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11"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32"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$13.11 to $13.29.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within the range of $13.11 to $13.29.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ectPr>
          <w:pgSz w:w="11900" w:h="16838" w:orient="portrait"/>
          <w:cols w:equalWidth="0" w:num="1">
            <w:col w:w="11320"/>
          </w:cols>
          <w:pgMar w:left="260" w:top="140" w:right="31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10/31/2019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140" w:right="319" w:bottom="1440" w:gutter="0" w:footer="0" w:header="0"/>
          <w:type w:val="continuous"/>
        </w:sectPr>
      </w:pPr>
    </w:p>
    <w:p>
      <w:pPr>
        <w:ind w:left="684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30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10/31/2019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10/31/2019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20" w:space="220"/>
            <w:col w:w="2180"/>
          </w:cols>
          <w:pgMar w:left="260" w:top="140" w:right="3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4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2019-12-23T16:25:51Z</dcterms:created>
  <dcterms:modified xsi:type="dcterms:W3CDTF">2019-12-23T16:25:51Z</dcterms:modified>
</cp:coreProperties>
</file>