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MAGNACHIP SEMICONDUCTOR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12/23/2024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55933J203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TORO 18 HOLDINGS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2,970,139.00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2,970,139.00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2,970,139.00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55933J203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IMMERSION CORP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2,970,139.00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2,970,139.00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2,970,139.00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8.0 %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55933J203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MARTIN WILLIAM 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2,970,139.00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2,970,139.00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2,970,139.00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55933J203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Singer Eric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2,970,139.00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2,970,139.00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2,970,139.00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00"/>
          </w:cols>
          <w:pgMar w:left="360" w:top="12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20"/>
          </w:cols>
          <w:pgMar w:left="360" w:top="126" w:right="41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MAGNACHIP SEMICONDUCTOR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 Magnachip Semiconductor, Ltd., 15F, 76 Jikji-daero 436beon-gil, Heungdeok-gu, Cheongju-si, Chungcheongbuk-do, Republic of Korea 28581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00" w:lineRule="exact"/>
        <w:rPr>
          <w:sz w:val="20"/>
          <w:szCs w:val="20"/>
          <w:color w:val="auto"/>
        </w:rPr>
      </w:pPr>
    </w:p>
    <w:p>
      <w:pPr>
        <w:sectPr>
          <w:pgSz w:w="11900" w:h="16838" w:orient="portrait"/>
          <w:cols w:equalWidth="0" w:num="2">
            <w:col w:w="620" w:space="300"/>
            <w:col w:w="10200"/>
          </w:cols>
          <w:pgMar w:left="360" w:top="126" w:right="419" w:bottom="0" w:gutter="0" w:footer="0" w:header="0"/>
          <w:type w:val="continuous"/>
        </w:sectPr>
      </w:pPr>
    </w:p>
    <w:p>
      <w:pPr>
        <w:spacing w:after="0" w:line="33" w:lineRule="exact"/>
        <w:rPr>
          <w:sz w:val="20"/>
          <w:szCs w:val="20"/>
          <w:color w:val="auto"/>
        </w:rPr>
      </w:pPr>
    </w:p>
    <w:p>
      <w:pPr>
        <w:ind w:left="920" w:right="14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Toro 18 Holdings LLC ("Toro 18") Immersion Corporation ("Immersion") William C. Martin ("Mr. Martin") Eric Singer ("Mr. Singer") Each of the foregoing is referred to as a "Reporting Person" and collectively as the "Reporting Persons."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10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Toro 18 2999 N.E. 191st Street, Suite 610 Aventura, Florida 33180 Immersion 2999 N.E. 191st Street, Suite 610 Aventura, Florida 33180 William C. Martin c/o Raging Capital Ventures Ten Princeton Avenue, P.O. Box 228 Rocky Hill, New Jersey 08553 Eric Singer 2999 N.E. 191st Street, Suite 610 Aventura, Florida 33180</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660"/>
        <w:spacing w:after="0" w:line="256" w:lineRule="auto"/>
        <w:rPr>
          <w:sz w:val="20"/>
          <w:szCs w:val="20"/>
          <w:color w:val="auto"/>
        </w:rPr>
      </w:pPr>
      <w:r>
        <w:rPr>
          <w:rFonts w:ascii="Times New Roman" w:cs="Times New Roman" w:eastAsia="Times New Roman" w:hAnsi="Times New Roman"/>
          <w:sz w:val="22"/>
          <w:szCs w:val="22"/>
          <w:color w:val="auto"/>
        </w:rPr>
        <w:t>Toro 18 Delaware Immersion Delaware William C. Martin United States Eric Singer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120"/>
          </w:cols>
          <w:pgMar w:left="360" w:top="126" w:right="41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55933J203</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38" w:lineRule="auto"/>
        <w:rPr>
          <w:sz w:val="20"/>
          <w:szCs w:val="20"/>
          <w:color w:val="auto"/>
        </w:rPr>
      </w:pPr>
      <w:r>
        <w:rPr>
          <w:rFonts w:ascii="Times New Roman" w:cs="Times New Roman" w:eastAsia="Times New Roman" w:hAnsi="Times New Roman"/>
          <w:sz w:val="22"/>
          <w:szCs w:val="22"/>
          <w:color w:val="auto"/>
        </w:rPr>
        <w:t>As of the close of business on January 2, 2025, Toro 18 beneficially owned 2,970,139 Shares. Immersion, as the sole member of Toro 18, may be deemed to beneficially own the 2,970,139 Shares beneficially owned by Toro 18. Mr. Martin, as the Chief Strategy Officer of Toro 18, may be deemed to beneficially own the 2,970,139 Shares</w:t>
      </w:r>
    </w:p>
    <w:p>
      <w:pPr>
        <w:ind w:left="920" w:right="4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beneficially owned by Toro 18. Mr. Singer, as President and Chief Executive Officer of Toro 18, may be deemed to beneficially own the 2,970,139 Shares beneficially owned by Toro 18. The foregoing should not be construed in and of itself as an admission by any Reporting Person as to beneficial ownership of any Shares owned by another Reporting Person. Each of Immersion and Messrs. Martin and Singer disclaims beneficial ownership of the Shares beneficially owned by Toro 18, and the filing of this statement shall not be construed as an admission that any such person or entity is the beneficial owner of any such securities.</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percentages are based on 37,202,783 Shares outstanding as of October 31, 2024, as reported in the</w:t>
      </w:r>
    </w:p>
    <w:p>
      <w:pPr>
        <w:spacing w:after="0" w:line="14" w:lineRule="exact"/>
        <w:rPr>
          <w:rFonts w:ascii="Times New Roman" w:cs="Times New Roman" w:eastAsia="Times New Roman" w:hAnsi="Times New Roman"/>
          <w:sz w:val="22"/>
          <w:szCs w:val="22"/>
          <w:color w:val="auto"/>
        </w:rPr>
      </w:pPr>
    </w:p>
    <w:p>
      <w:pPr>
        <w:ind w:left="920" w:right="120" w:hanging="912"/>
        <w:spacing w:after="0" w:line="23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Issuer's Quarterly Report on Form 10-Q filed with the Securities and Exchange Commission on November 7, 2024. As of the close of business on January 2, 2025, (i) Toro 18 directly beneficially owned approximately 8.0% of the outstanding Shares and (ii) each of Immersion and Messrs. Martin and Singer may be deemed to beneficially own approximately 8.0% of the outstanding Shares.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020"/>
          </w:cols>
          <w:pgMar w:left="360" w:top="112" w:right="5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40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12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20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00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ectPr>
          <w:pgSz w:w="11900" w:h="16838" w:orient="portrait"/>
          <w:cols w:equalWidth="0" w:num="2">
            <w:col w:w="620" w:space="300"/>
            <w:col w:w="10100"/>
          </w:cols>
          <w:pgMar w:left="360" w:top="112" w:right="519" w:bottom="0" w:gutter="0" w:footer="0" w:header="0"/>
          <w:type w:val="continuous"/>
        </w:sectPr>
      </w:pPr>
    </w:p>
    <w:bookmarkStart w:id="5" w:name="page6"/>
    <w:bookmarkEnd w:id="5"/>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99.1.</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TORO 18 HOLDINGS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Singer</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Eric Singer, President and CEO</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01/02/2025</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IMMERSION CORP</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Singer</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Eric Singer, President, CEO and Chairman</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01/02/2025</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MARTIN WILLIAM C</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C. Martin</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William C. Martin</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01/02/2025</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Singer Eric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Singer</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Eric Singer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01/02/2025</w:t>
      </w:r>
    </w:p>
    <w:p>
      <w:pPr>
        <w:spacing w:after="0" w:line="108" w:lineRule="exact"/>
        <w:rPr>
          <w:sz w:val="20"/>
          <w:szCs w:val="20"/>
          <w:color w:val="auto"/>
        </w:rPr>
      </w:pPr>
    </w:p>
    <w:p>
      <w:pPr>
        <w:jc w:val="center"/>
        <w:ind w:right="6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99.1 - Joint Filing Agreement, dated January 2, 2025.</w:t>
      </w:r>
    </w:p>
    <w:p>
      <w:pPr>
        <w:sectPr>
          <w:pgSz w:w="11900" w:h="16838" w:orient="portrait"/>
          <w:cols w:equalWidth="0" w:num="1">
            <w:col w:w="11140"/>
          </w:cols>
          <w:pgMar w:left="360" w:top="111" w:right="399" w:bottom="1440" w:gutter="0" w:footer="0" w:header="0"/>
        </w:sectPr>
      </w:pPr>
    </w:p>
    <w:bookmarkStart w:id="6" w:name="page7"/>
    <w:bookmarkEnd w:id="6"/>
    <w:p>
      <w:pPr>
        <w:ind w:left="10300"/>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dated January 2, 2025 with respect to the Common Stock, par value $0.01 per share, of Magnachip Semiconductor Corporation, a Delaware corporation, and any further amendments thereto executed by each and any of the undersigned shall be filed on behalf of each of the undersigned pursuant to and in accordance with the provisions of Rule 13d-1(k)(1) under the Securities Exchange Act of 1934, as amended.</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TORO 18 HOLDINGS LLC</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Singer</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Eric Singer, President and CEO</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01/02/2025</w:t>
            </w:r>
          </w:p>
        </w:tc>
      </w:tr>
      <w:tr>
        <w:trPr>
          <w:trHeight w:val="43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IMMERSION CORP</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Singer</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Eric Singer, President, CEO and Chairman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01/02/2025</w:t>
            </w:r>
          </w:p>
        </w:tc>
      </w:tr>
      <w:tr>
        <w:trPr>
          <w:trHeight w:val="43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WILLIAM 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C. Martin</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C. Martin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01/02/2025</w:t>
            </w:r>
          </w:p>
        </w:tc>
      </w:tr>
      <w:tr>
        <w:trPr>
          <w:trHeight w:val="43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Singer Eric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Singer</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Eric Singer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01/02/2025</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2025-01-02T20:54:59Z</dcterms:created>
  <dcterms:modified xsi:type="dcterms:W3CDTF">2025-01-02T20:54:59Z</dcterms:modified>
</cp:coreProperties>
</file>