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January 13, 2026, Ilbok Lee notified Magnachip Semiconductor Corporation (the “Company”) that he had decided to retire and resign from the Board of Directors (the “Board”) of the Company, including all committee positions on which he serves, to be effective at the Company’s next scheduled meeting of the Board to be held on January 14, 2026. Dr. Lee’s decision to retire was for personal reasons and not the result of any disagreement with the Company on any matter relating to the Company’s operations, policies or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January 14, 2026.</w:t>
            </w:r>
          </w:p>
        </w:tc>
        <w:tc>
          <w:tcPr>
            <w:tcW w:w="3020" w:type="dxa"/>
            <w:vAlign w:val="bottom"/>
          </w:tcPr>
          <w:p>
            <w:pPr>
              <w:spacing w:after="0"/>
              <w:rPr>
                <w:sz w:val="23"/>
                <w:szCs w:val="23"/>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2026</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Shin Young Park</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Shin Young Park</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1996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99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Announces the Retirement of Director Ilbok Lee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SEOUL, South Korea, Jan. 14, 2026 </w:t>
      </w:r>
      <w:r>
        <w:rPr>
          <w:rFonts w:ascii="Times New Roman" w:cs="Times New Roman" w:eastAsia="Times New Roman" w:hAnsi="Times New Roman"/>
          <w:sz w:val="18"/>
          <w:szCs w:val="18"/>
          <w:color w:val="auto"/>
        </w:rPr>
        <w:t>– Magnachip Semiconductor Corporation (NYSE: MX) (“Magnachip” or the “Company”) today announced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Ilbok Lee has notified the Company of his intention to retire from the Company’s Board of Directors, to be effective at the Company’s next scheduled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meeting to be held on January 14, 2026.</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Dr. Lee joined Magnachip’s Board in August 2011 and has served in multiple capacities for the Board during that time, including as Chair of the Nominating and Corporate Governance Committee, and as a member of the Board’s Audit, Risk and Strategic Review Committees. During his tenure, Dr. Lee provided critical insight across a broad range of strategic, operational, and governance matters, and has been widely respected for his deep technical insight, thoughtful judgment, and unwavering commitment to the Company, its employees, and its values.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“Over more than fourteen years of service, Dr. Lee has made a lasting and meaningful contribution to our Company and our Board,” said Camillo Martino, Magnachip’s Chairman of the Board. “He consistently brought clarity, perspective, and experience to our discussions, while always approaching the role with humility and integrity. His guidance has been invaluable to both management and the Board, and his impact on the Company will be felt for many years to come. We extend our sincere thanks and deep respect for his many years of service and lasting contribution.”</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Dr. Lee’s departure is due to personal reasons and is not the result of any disagreement with the Company on any matter relating to the Company’s operations, policies or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Bishop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Bishop IR,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(415) 891-9633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mike@bishopir.com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2026-01-14T05:43:28Z</dcterms:created>
  <dcterms:modified xsi:type="dcterms:W3CDTF">2026-01-14T05:43:28Z</dcterms:modified>
</cp:coreProperties>
</file>