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184785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reported): October 6, 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MAGNACHIP SEMICONDUCTOR LLC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180340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1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3620" w:type="dxa"/>
            <w:vAlign w:val="bottom"/>
          </w:tcPr>
          <w:p>
            <w:pPr>
              <w:jc w:val="center"/>
              <w:ind w:right="19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Delaware</w:t>
            </w:r>
          </w:p>
        </w:tc>
        <w:tc>
          <w:tcPr>
            <w:tcW w:w="2600" w:type="dxa"/>
            <w:vAlign w:val="bottom"/>
          </w:tcPr>
          <w:p>
            <w:pPr>
              <w:jc w:val="right"/>
              <w:ind w:right="9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333-126019-09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1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83-0406195</w:t>
            </w:r>
          </w:p>
        </w:tc>
      </w:tr>
      <w:tr>
        <w:trPr>
          <w:trHeight w:val="149"/>
        </w:trPr>
        <w:tc>
          <w:tcPr>
            <w:tcW w:w="3620" w:type="dxa"/>
            <w:vAlign w:val="bottom"/>
          </w:tcPr>
          <w:p>
            <w:pPr>
              <w:jc w:val="center"/>
              <w:ind w:right="194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(State or Other Jurisdiction</w:t>
            </w:r>
          </w:p>
        </w:tc>
        <w:tc>
          <w:tcPr>
            <w:tcW w:w="2600" w:type="dxa"/>
            <w:vAlign w:val="bottom"/>
          </w:tcPr>
          <w:p>
            <w:pPr>
              <w:jc w:val="center"/>
              <w:ind w:right="40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(Commission File Number)</w:t>
            </w:r>
          </w:p>
        </w:tc>
        <w:tc>
          <w:tcPr>
            <w:tcW w:w="2740" w:type="dxa"/>
            <w:vAlign w:val="bottom"/>
          </w:tcPr>
          <w:p>
            <w:pPr>
              <w:jc w:val="center"/>
              <w:ind w:left="162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(IRS Employer</w:t>
            </w:r>
          </w:p>
        </w:tc>
      </w:tr>
      <w:tr>
        <w:trPr>
          <w:trHeight w:val="174"/>
        </w:trPr>
        <w:tc>
          <w:tcPr>
            <w:tcW w:w="3620" w:type="dxa"/>
            <w:vAlign w:val="bottom"/>
          </w:tcPr>
          <w:p>
            <w:pPr>
              <w:jc w:val="center"/>
              <w:ind w:right="19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of Incorporation)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jc w:val="center"/>
              <w:ind w:left="1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  <w:tr>
        <w:trPr>
          <w:trHeight w:val="405"/>
        </w:trPr>
        <w:tc>
          <w:tcPr>
            <w:tcW w:w="3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c/o MagnaChip Semiconductor S.A.,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3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74, rue de Merl, B.P. 709, L-2017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1"/>
        </w:trPr>
        <w:tc>
          <w:tcPr>
            <w:tcW w:w="3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Luxembourg, Grand Duchy of Luxembourg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jc w:val="center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Not Applicable</w:t>
            </w:r>
          </w:p>
        </w:tc>
      </w:tr>
      <w:tr>
        <w:trPr>
          <w:trHeight w:val="174"/>
        </w:trPr>
        <w:tc>
          <w:tcPr>
            <w:tcW w:w="3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6"/>
              </w:rPr>
              <w:t>(Address of Principal Executive Offices)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(Zip Code)</w:t>
            </w: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3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(352) 45-62-62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194945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01" w:right="6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5.02. Departure of Directors or Principal Officers; Election of Directors; Appointment of Principal Officers.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Effective October 6, 2008, Paul C. Schorr IV has resigned his position as a director of MagnaChip Semiconductor LLC (the “Company”). Mr. Schorr served on the Company’s Audit Committee and Compensation Committee.</w:t>
      </w:r>
    </w:p>
    <w:p>
      <w:pPr>
        <w:sectPr>
          <w:pgSz w:w="11900" w:h="16838" w:orient="portrait"/>
          <w:cols w:equalWidth="0" w:num="1">
            <w:col w:w="10960"/>
          </w:cols>
          <w:pgMar w:left="240" w:top="274" w:right="69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MAGNACHIP SEMICONDUCTOR LLC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560" w:val="left"/>
          <w:tab w:leader="none" w:pos="6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October 6, 2008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 /s/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Sang Park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10795</wp:posOffset>
            </wp:positionV>
            <wp:extent cx="347345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Sang Park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Executive Officer and Chairman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2019-12-15T11:52:56Z</dcterms:created>
  <dcterms:modified xsi:type="dcterms:W3CDTF">2019-12-15T11:52:56Z</dcterms:modified>
</cp:coreProperties>
</file>