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180975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59"/>
        <w:spacing w:after="0"/>
        <w:rPr>
          <w:sz w:val="20"/>
          <w:szCs w:val="20"/>
          <w:color w:val="auto"/>
        </w:rPr>
      </w:pPr>
      <w:r>
        <w:rPr>
          <w:rFonts w:ascii="Arial" w:cs="Arial" w:eastAsia="Arial" w:hAnsi="Arial"/>
          <w:sz w:val="23"/>
          <w:szCs w:val="23"/>
          <w:b w:val="1"/>
          <w:bCs w:val="1"/>
          <w:color w:val="auto"/>
        </w:rPr>
        <w:t>Washington, D.C. 20549</w:t>
      </w:r>
    </w:p>
    <w:p>
      <w:pPr>
        <w:spacing w:after="0" w:line="179"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SCHEDULE 13G/A</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(Amendment No. 1)*</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46"/>
          <w:szCs w:val="46"/>
          <w:b w:val="1"/>
          <w:bCs w:val="1"/>
          <w:color w:val="auto"/>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jc w:val="center"/>
        <w:ind w:left="140"/>
        <w:spacing w:after="0"/>
        <w:rPr>
          <w:sz w:val="20"/>
          <w:szCs w:val="20"/>
          <w:color w:val="auto"/>
        </w:rPr>
      </w:pPr>
      <w:r>
        <w:rPr>
          <w:rFonts w:ascii="Arial" w:cs="Arial" w:eastAsia="Arial" w:hAnsi="Arial"/>
          <w:sz w:val="19"/>
          <w:szCs w:val="19"/>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2821940</wp:posOffset>
            </wp:positionH>
            <wp:positionV relativeFrom="paragraph">
              <wp:posOffset>19050</wp:posOffset>
            </wp:positionV>
            <wp:extent cx="2055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5495" cy="8890"/>
                    </a:xfrm>
                    <a:prstGeom prst="rect">
                      <a:avLst/>
                    </a:prstGeom>
                    <a:noFill/>
                  </pic:spPr>
                </pic:pic>
              </a:graphicData>
            </a:graphic>
          </wp:anchor>
        </w:drawing>
      </w:r>
    </w:p>
    <w:p>
      <w:pPr>
        <w:spacing w:after="0" w:line="10" w:lineRule="exact"/>
        <w:rPr>
          <w:sz w:val="24"/>
          <w:szCs w:val="24"/>
          <w:color w:val="auto"/>
        </w:rPr>
      </w:pPr>
    </w:p>
    <w:p>
      <w:pPr>
        <w:jc w:val="center"/>
        <w:ind w:left="140"/>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January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ectPr>
          <w:pgSz w:w="12240" w:h="15840" w:orient="portrait"/>
          <w:cols w:equalWidth="0" w:num="1">
            <w:col w:w="11940"/>
          </w:cols>
          <w:pgMar w:left="120" w:top="331" w:right="180" w:bottom="1440" w:gutter="0" w:footer="0" w:header="0"/>
        </w:sectPr>
      </w:pPr>
    </w:p>
    <w:p>
      <w:pPr>
        <w:spacing w:after="0" w:line="238" w:lineRule="exact"/>
        <w:rPr>
          <w:sz w:val="24"/>
          <w:szCs w:val="24"/>
          <w:color w:val="auto"/>
        </w:rPr>
      </w:pPr>
    </w:p>
    <w:p>
      <w:pPr>
        <w:ind w:left="480"/>
        <w:spacing w:after="0"/>
        <w:rPr>
          <w:sz w:val="20"/>
          <w:szCs w:val="20"/>
          <w:color w:val="auto"/>
        </w:rPr>
      </w:pPr>
      <w:r>
        <w:rPr>
          <w:rFonts w:ascii="Arial" w:cs="Arial" w:eastAsia="Arial" w:hAnsi="Arial"/>
          <w:sz w:val="19"/>
          <w:szCs w:val="19"/>
          <w:color w:val="auto"/>
        </w:rPr>
        <w:t>â˜’</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Rule 13d-1(b)</w:t>
      </w:r>
    </w:p>
    <w:p>
      <w:pPr>
        <w:spacing w:after="0" w:line="223" w:lineRule="exact"/>
        <w:rPr>
          <w:sz w:val="24"/>
          <w:szCs w:val="24"/>
          <w:color w:val="auto"/>
        </w:rPr>
      </w:pPr>
    </w:p>
    <w:p>
      <w:pPr>
        <w:sectPr>
          <w:pgSz w:w="12240" w:h="15840" w:orient="portrait"/>
          <w:cols w:equalWidth="0" w:num="2">
            <w:col w:w="720" w:space="720"/>
            <w:col w:w="10500"/>
          </w:cols>
          <w:pgMar w:left="120" w:top="331" w:right="180" w:bottom="1440" w:gutter="0" w:footer="0" w:header="0"/>
          <w:type w:val="continuous"/>
        </w:sectPr>
      </w:pPr>
    </w:p>
    <w:p>
      <w:pPr>
        <w:spacing w:after="0" w:line="38" w:lineRule="exact"/>
        <w:rPr>
          <w:sz w:val="24"/>
          <w:szCs w:val="24"/>
          <w:color w:val="auto"/>
        </w:rPr>
      </w:pPr>
    </w:p>
    <w:p>
      <w:pPr>
        <w:ind w:left="480"/>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Rule 13d-1(c)</w:t>
      </w:r>
    </w:p>
    <w:p>
      <w:pPr>
        <w:spacing w:after="0" w:line="200" w:lineRule="exact"/>
        <w:rPr>
          <w:sz w:val="24"/>
          <w:szCs w:val="24"/>
          <w:color w:val="auto"/>
        </w:rPr>
      </w:pPr>
    </w:p>
    <w:p>
      <w:pPr>
        <w:sectPr>
          <w:pgSz w:w="12240" w:h="15840" w:orient="portrait"/>
          <w:cols w:equalWidth="0" w:num="2">
            <w:col w:w="720" w:space="720"/>
            <w:col w:w="10500"/>
          </w:cols>
          <w:pgMar w:left="120" w:top="331" w:right="180" w:bottom="1440" w:gutter="0" w:footer="0" w:header="0"/>
          <w:type w:val="continuous"/>
        </w:sectPr>
      </w:pPr>
    </w:p>
    <w:p>
      <w:pPr>
        <w:spacing w:after="0" w:line="61" w:lineRule="exact"/>
        <w:rPr>
          <w:sz w:val="24"/>
          <w:szCs w:val="24"/>
          <w:color w:val="auto"/>
        </w:rPr>
      </w:pPr>
    </w:p>
    <w:p>
      <w:pPr>
        <w:ind w:left="480"/>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7"/>
          <w:szCs w:val="17"/>
          <w:color w:val="auto"/>
        </w:rPr>
        <w:t>Rule 13d-1(d)</w:t>
      </w:r>
    </w:p>
    <w:p>
      <w:pPr>
        <w:spacing w:after="0" w:line="200" w:lineRule="exact"/>
        <w:rPr>
          <w:sz w:val="24"/>
          <w:szCs w:val="24"/>
          <w:color w:val="auto"/>
        </w:rPr>
      </w:pPr>
    </w:p>
    <w:p>
      <w:pPr>
        <w:sectPr>
          <w:pgSz w:w="12240" w:h="15840" w:orient="portrait"/>
          <w:cols w:equalWidth="0" w:num="2">
            <w:col w:w="720" w:space="720"/>
            <w:col w:w="10500"/>
          </w:cols>
          <w:pgMar w:left="120" w:top="331" w:right="180" w:bottom="1440" w:gutter="0" w:footer="0" w:header="0"/>
          <w:type w:val="continuous"/>
        </w:sectPr>
      </w:pPr>
    </w:p>
    <w:p>
      <w:pPr>
        <w:spacing w:after="0" w:line="289" w:lineRule="exact"/>
        <w:rPr>
          <w:sz w:val="24"/>
          <w:szCs w:val="24"/>
          <w:color w:val="auto"/>
        </w:rPr>
      </w:pPr>
    </w:p>
    <w:p>
      <w:pPr>
        <w:ind w:right="160"/>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263" w:lineRule="auto"/>
        <w:rPr>
          <w:sz w:val="20"/>
          <w:szCs w:val="20"/>
          <w:color w:val="auto"/>
        </w:rPr>
      </w:pPr>
      <w:r>
        <w:rPr>
          <w:rFonts w:ascii="Arial" w:cs="Arial" w:eastAsia="Arial" w:hAnsi="Arial"/>
          <w:sz w:val="19"/>
          <w:szCs w:val="19"/>
          <w:color w:val="auto"/>
        </w:rPr>
        <w:t>The information required in the remainder of this cover page shall not be deemed to be â€œfiledâ€ for the purpose of Section 18 of the Securities Exchange Act of 1934 (â€œActâ€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wp:posOffset>
            </wp:positionV>
            <wp:extent cx="762508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940"/>
          </w:cols>
          <w:pgMar w:left="120" w:top="331" w:right="180"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9"/>
          <w:szCs w:val="19"/>
          <w:b w:val="1"/>
          <w:bCs w:val="1"/>
          <w:color w:val="auto"/>
        </w:rPr>
        <w:t>CUSIP No. 55933J203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vMerge w:val="restart"/>
          </w:tcPr>
          <w:p>
            <w:pPr>
              <w:jc w:val="right"/>
              <w:ind w:right="89"/>
              <w:spacing w:after="0"/>
              <w:rPr>
                <w:sz w:val="20"/>
                <w:szCs w:val="20"/>
                <w:color w:val="auto"/>
              </w:rPr>
            </w:pPr>
            <w:r>
              <w:rPr>
                <w:rFonts w:ascii="Arial" w:cs="Arial" w:eastAsia="Arial" w:hAnsi="Arial"/>
                <w:sz w:val="34"/>
                <w:szCs w:val="34"/>
                <w:b w:val="1"/>
                <w:bCs w:val="1"/>
                <w:color w:val="auto"/>
              </w:rPr>
              <w:t>1</w:t>
            </w:r>
          </w:p>
        </w:tc>
        <w:tc>
          <w:tcPr>
            <w:tcW w:w="7880" w:type="dxa"/>
            <w:vAlign w:val="bottom"/>
          </w:tcPr>
          <w:p>
            <w:pPr>
              <w:ind w:left="260"/>
              <w:spacing w:after="0"/>
              <w:rPr>
                <w:sz w:val="20"/>
                <w:szCs w:val="20"/>
                <w:color w:val="auto"/>
              </w:rPr>
            </w:pPr>
            <w:r>
              <w:rPr>
                <w:rFonts w:ascii="Arial" w:cs="Arial" w:eastAsia="Arial" w:hAnsi="Arial"/>
                <w:sz w:val="19"/>
                <w:szCs w:val="19"/>
                <w:color w:val="auto"/>
              </w:rPr>
              <w:t>NAMES OF REPORTING PERSONS</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960" w:type="dxa"/>
            <w:vAlign w:val="bottom"/>
            <w:vMerge w:val="continue"/>
          </w:tcPr>
          <w:p>
            <w:pPr>
              <w:spacing w:after="0"/>
              <w:rPr>
                <w:sz w:val="20"/>
                <w:szCs w:val="20"/>
                <w:color w:val="auto"/>
              </w:rPr>
            </w:pPr>
          </w:p>
        </w:tc>
        <w:tc>
          <w:tcPr>
            <w:tcW w:w="7880" w:type="dxa"/>
            <w:vAlign w:val="bottom"/>
          </w:tcPr>
          <w:p>
            <w:pPr>
              <w:ind w:left="260"/>
              <w:spacing w:after="0"/>
              <w:rPr>
                <w:sz w:val="20"/>
                <w:szCs w:val="20"/>
                <w:color w:val="auto"/>
              </w:rPr>
            </w:pPr>
            <w:r>
              <w:rPr>
                <w:rFonts w:ascii="Arial" w:cs="Arial" w:eastAsia="Arial" w:hAnsi="Arial"/>
                <w:sz w:val="19"/>
                <w:szCs w:val="19"/>
                <w:color w:val="auto"/>
              </w:rPr>
              <w:t>I.R.S. IDENTIFICATION NOS. OF ABOVE PERSONS (ENTITIES ONLY)</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9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Hood River Capital Management LLC 46-1294859</w:t>
            </w: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60" w:type="dxa"/>
            <w:vAlign w:val="bottom"/>
            <w:vMerge w:val="restart"/>
          </w:tcPr>
          <w:p>
            <w:pPr>
              <w:jc w:val="right"/>
              <w:ind w:right="89"/>
              <w:spacing w:after="0"/>
              <w:rPr>
                <w:sz w:val="20"/>
                <w:szCs w:val="20"/>
                <w:color w:val="auto"/>
              </w:rPr>
            </w:pPr>
            <w:r>
              <w:rPr>
                <w:rFonts w:ascii="Arial" w:cs="Arial" w:eastAsia="Arial" w:hAnsi="Arial"/>
                <w:sz w:val="34"/>
                <w:szCs w:val="34"/>
                <w:b w:val="1"/>
                <w:bCs w:val="1"/>
                <w:color w:val="auto"/>
              </w:rPr>
              <w:t>2</w:t>
            </w:r>
          </w:p>
        </w:tc>
        <w:tc>
          <w:tcPr>
            <w:tcW w:w="7880" w:type="dxa"/>
            <w:vAlign w:val="bottom"/>
          </w:tcPr>
          <w:p>
            <w:pPr>
              <w:ind w:left="260"/>
              <w:spacing w:after="0" w:line="209" w:lineRule="exact"/>
              <w:rPr>
                <w:sz w:val="20"/>
                <w:szCs w:val="20"/>
                <w:color w:val="auto"/>
              </w:rPr>
            </w:pPr>
            <w:r>
              <w:rPr>
                <w:rFonts w:ascii="Arial" w:cs="Arial" w:eastAsia="Arial" w:hAnsi="Arial"/>
                <w:sz w:val="19"/>
                <w:szCs w:val="19"/>
                <w:color w:val="auto"/>
              </w:rPr>
              <w:t>CHECK THE APPROPRIATE BOX IF A MEMBER OF A GROUP (see instructions)</w:t>
            </w:r>
          </w:p>
        </w:tc>
        <w:tc>
          <w:tcPr>
            <w:tcW w:w="3180" w:type="dxa"/>
            <w:vAlign w:val="bottom"/>
          </w:tcPr>
          <w:p>
            <w:pPr>
              <w:ind w:left="1020"/>
              <w:spacing w:after="0" w:line="209" w:lineRule="exact"/>
              <w:rPr>
                <w:sz w:val="20"/>
                <w:szCs w:val="20"/>
                <w:color w:val="auto"/>
              </w:rPr>
            </w:pPr>
            <w:r>
              <w:rPr>
                <w:rFonts w:ascii="Arial" w:cs="Arial" w:eastAsia="Arial" w:hAnsi="Arial"/>
                <w:sz w:val="19"/>
                <w:szCs w:val="19"/>
                <w:color w:val="auto"/>
              </w:rPr>
              <w:t>(a)â˜’</w:t>
            </w:r>
          </w:p>
        </w:tc>
        <w:tc>
          <w:tcPr>
            <w:tcW w:w="0" w:type="dxa"/>
            <w:vAlign w:val="bottom"/>
          </w:tcPr>
          <w:p>
            <w:pPr>
              <w:spacing w:after="0"/>
              <w:rPr>
                <w:sz w:val="1"/>
                <w:szCs w:val="1"/>
                <w:color w:val="auto"/>
              </w:rPr>
            </w:pPr>
          </w:p>
        </w:tc>
      </w:tr>
      <w:tr>
        <w:trPr>
          <w:trHeight w:val="241"/>
        </w:trPr>
        <w:tc>
          <w:tcPr>
            <w:tcW w:w="960" w:type="dxa"/>
            <w:vAlign w:val="bottom"/>
            <w:vMerge w:val="continue"/>
          </w:tcPr>
          <w:p>
            <w:pPr>
              <w:spacing w:after="0"/>
              <w:rPr>
                <w:sz w:val="20"/>
                <w:szCs w:val="20"/>
                <w:color w:val="auto"/>
              </w:rPr>
            </w:pPr>
          </w:p>
        </w:tc>
        <w:tc>
          <w:tcPr>
            <w:tcW w:w="7880" w:type="dxa"/>
            <w:vAlign w:val="bottom"/>
          </w:tcPr>
          <w:p>
            <w:pPr>
              <w:spacing w:after="0"/>
              <w:rPr>
                <w:sz w:val="20"/>
                <w:szCs w:val="20"/>
                <w:color w:val="auto"/>
              </w:rPr>
            </w:pPr>
          </w:p>
        </w:tc>
        <w:tc>
          <w:tcPr>
            <w:tcW w:w="3180" w:type="dxa"/>
            <w:vAlign w:val="bottom"/>
          </w:tcPr>
          <w:p>
            <w:pPr>
              <w:ind w:left="1020"/>
              <w:spacing w:after="0"/>
              <w:rPr>
                <w:sz w:val="20"/>
                <w:szCs w:val="20"/>
                <w:color w:val="auto"/>
              </w:rPr>
            </w:pPr>
            <w:r>
              <w:rPr>
                <w:rFonts w:ascii="Arial" w:cs="Arial" w:eastAsia="Arial" w:hAnsi="Arial"/>
                <w:sz w:val="19"/>
                <w:szCs w:val="19"/>
                <w:color w:val="auto"/>
              </w:rPr>
              <w:t>(b)â˜</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-886460</wp:posOffset>
            </wp:positionV>
            <wp:extent cx="7633970" cy="5478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33970" cy="5478780"/>
                    </a:xfrm>
                    <a:prstGeom prst="rect">
                      <a:avLst/>
                    </a:prstGeom>
                    <a:noFill/>
                  </pic:spPr>
                </pic:pic>
              </a:graphicData>
            </a:graphic>
          </wp:anchor>
        </w:drawing>
      </w:r>
    </w:p>
    <w:p>
      <w:pPr>
        <w:ind w:left="1220" w:hanging="698"/>
        <w:spacing w:after="0" w:line="181" w:lineRule="auto"/>
        <w:tabs>
          <w:tab w:leader="none" w:pos="1220" w:val="left"/>
        </w:tabs>
        <w:numPr>
          <w:ilvl w:val="0"/>
          <w:numId w:val="1"/>
        </w:numPr>
        <w:rPr>
          <w:rFonts w:ascii="Arial" w:cs="Arial" w:eastAsia="Arial" w:hAnsi="Arial"/>
          <w:sz w:val="54"/>
          <w:szCs w:val="54"/>
          <w:b w:val="1"/>
          <w:bCs w:val="1"/>
          <w:color w:val="auto"/>
          <w:vertAlign w:val="subscript"/>
        </w:rPr>
      </w:pPr>
      <w:r>
        <w:rPr>
          <w:rFonts w:ascii="Arial" w:cs="Arial" w:eastAsia="Arial" w:hAnsi="Arial"/>
          <w:sz w:val="17"/>
          <w:szCs w:val="17"/>
          <w:color w:val="auto"/>
        </w:rPr>
        <w:t>SEC USE ONLY</w:t>
      </w:r>
    </w:p>
    <w:p>
      <w:pPr>
        <w:spacing w:after="0" w:line="200" w:lineRule="exact"/>
        <w:rPr>
          <w:sz w:val="20"/>
          <w:szCs w:val="20"/>
          <w:color w:val="auto"/>
        </w:rPr>
      </w:pPr>
    </w:p>
    <w:p>
      <w:pPr>
        <w:spacing w:after="0" w:line="260" w:lineRule="exact"/>
        <w:rPr>
          <w:sz w:val="20"/>
          <w:szCs w:val="20"/>
          <w:color w:val="auto"/>
        </w:rPr>
      </w:pPr>
    </w:p>
    <w:p>
      <w:pPr>
        <w:ind w:left="1220" w:right="6920" w:hanging="698"/>
        <w:spacing w:after="0" w:line="182" w:lineRule="auto"/>
        <w:tabs>
          <w:tab w:leader="none" w:pos="1220" w:val="left"/>
        </w:tabs>
        <w:numPr>
          <w:ilvl w:val="0"/>
          <w:numId w:val="2"/>
        </w:numPr>
        <w:rPr>
          <w:rFonts w:ascii="Arial" w:cs="Arial" w:eastAsia="Arial" w:hAnsi="Arial"/>
          <w:sz w:val="62"/>
          <w:szCs w:val="62"/>
          <w:b w:val="1"/>
          <w:bCs w:val="1"/>
          <w:color w:val="auto"/>
          <w:vertAlign w:val="subscript"/>
        </w:rPr>
      </w:pPr>
      <w:r>
        <w:rPr>
          <w:rFonts w:ascii="Arial" w:cs="Arial" w:eastAsia="Arial" w:hAnsi="Arial"/>
          <w:sz w:val="18"/>
          <w:szCs w:val="18"/>
          <w:color w:val="auto"/>
        </w:rPr>
        <w:t>CITIZENSHIP OR PLACE OF ORGANIZATION Delaware</w:t>
      </w:r>
    </w:p>
    <w:p>
      <w:pPr>
        <w:ind w:left="3740" w:hanging="758"/>
        <w:spacing w:after="0" w:line="180" w:lineRule="auto"/>
        <w:tabs>
          <w:tab w:leader="none" w:pos="3740" w:val="left"/>
        </w:tabs>
        <w:numPr>
          <w:ilvl w:val="0"/>
          <w:numId w:val="3"/>
        </w:numPr>
        <w:rPr>
          <w:rFonts w:ascii="Arial" w:cs="Arial" w:eastAsia="Arial" w:hAnsi="Arial"/>
          <w:sz w:val="28"/>
          <w:szCs w:val="28"/>
          <w:b w:val="1"/>
          <w:bCs w:val="1"/>
          <w:color w:val="auto"/>
          <w:vertAlign w:val="subscript"/>
        </w:rPr>
      </w:pPr>
      <w:r>
        <w:rPr>
          <w:rFonts w:ascii="Arial" w:cs="Arial" w:eastAsia="Arial" w:hAnsi="Arial"/>
          <w:sz w:val="15"/>
          <w:szCs w:val="15"/>
          <w:color w:val="auto"/>
        </w:rPr>
        <w:t>SOLE VOTING POWER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400" w:type="dxa"/>
            <w:vAlign w:val="bottom"/>
          </w:tcPr>
          <w:p>
            <w:pPr>
              <w:spacing w:after="0"/>
              <w:rPr>
                <w:sz w:val="20"/>
                <w:szCs w:val="20"/>
                <w:color w:val="auto"/>
              </w:rPr>
            </w:pPr>
            <w:r>
              <w:rPr>
                <w:rFonts w:ascii="Arial" w:cs="Arial" w:eastAsia="Arial" w:hAnsi="Arial"/>
                <w:sz w:val="19"/>
                <w:szCs w:val="19"/>
                <w:color w:val="auto"/>
              </w:rPr>
              <w:t>NUMBER OF</w:t>
            </w:r>
          </w:p>
        </w:tc>
        <w:tc>
          <w:tcPr>
            <w:tcW w:w="1040" w:type="dxa"/>
            <w:vAlign w:val="bottom"/>
            <w:vMerge w:val="restart"/>
          </w:tcPr>
          <w:p>
            <w:pPr>
              <w:jc w:val="right"/>
              <w:ind w:right="109"/>
              <w:spacing w:after="0"/>
              <w:rPr>
                <w:sz w:val="20"/>
                <w:szCs w:val="20"/>
                <w:color w:val="auto"/>
              </w:rPr>
            </w:pPr>
            <w:r>
              <w:rPr>
                <w:rFonts w:ascii="Arial" w:cs="Arial" w:eastAsia="Arial" w:hAnsi="Arial"/>
                <w:sz w:val="34"/>
                <w:szCs w:val="34"/>
                <w:b w:val="1"/>
                <w:bCs w:val="1"/>
                <w:color w:val="auto"/>
              </w:rPr>
              <w:t>6</w:t>
            </w:r>
          </w:p>
        </w:tc>
        <w:tc>
          <w:tcPr>
            <w:tcW w:w="8560" w:type="dxa"/>
            <w:vAlign w:val="bottom"/>
          </w:tcPr>
          <w:p>
            <w:pPr>
              <w:ind w:left="3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228"/>
        </w:trPr>
        <w:tc>
          <w:tcPr>
            <w:tcW w:w="2400" w:type="dxa"/>
            <w:vAlign w:val="bottom"/>
          </w:tcPr>
          <w:p>
            <w:pPr>
              <w:spacing w:after="0"/>
              <w:rPr>
                <w:sz w:val="20"/>
                <w:szCs w:val="20"/>
                <w:color w:val="auto"/>
              </w:rPr>
            </w:pPr>
            <w:r>
              <w:rPr>
                <w:rFonts w:ascii="Arial" w:cs="Arial" w:eastAsia="Arial" w:hAnsi="Arial"/>
                <w:sz w:val="19"/>
                <w:szCs w:val="19"/>
                <w:color w:val="auto"/>
              </w:rPr>
              <w:t>SHARES</w:t>
            </w:r>
          </w:p>
        </w:tc>
        <w:tc>
          <w:tcPr>
            <w:tcW w:w="1040" w:type="dxa"/>
            <w:vAlign w:val="bottom"/>
            <w:vMerge w:val="continue"/>
          </w:tcPr>
          <w:p>
            <w:pPr>
              <w:spacing w:after="0"/>
              <w:rPr>
                <w:sz w:val="19"/>
                <w:szCs w:val="19"/>
                <w:color w:val="auto"/>
              </w:rPr>
            </w:pPr>
          </w:p>
        </w:tc>
        <w:tc>
          <w:tcPr>
            <w:tcW w:w="8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00" w:type="dxa"/>
            <w:vAlign w:val="bottom"/>
          </w:tcPr>
          <w:p>
            <w:pPr>
              <w:spacing w:after="0"/>
              <w:rPr>
                <w:sz w:val="20"/>
                <w:szCs w:val="20"/>
                <w:color w:val="auto"/>
              </w:rPr>
            </w:pPr>
            <w:r>
              <w:rPr>
                <w:rFonts w:ascii="Arial" w:cs="Arial" w:eastAsia="Arial" w:hAnsi="Arial"/>
                <w:sz w:val="19"/>
                <w:szCs w:val="19"/>
                <w:color w:val="auto"/>
              </w:rPr>
              <w:t>BENEFICIALLY</w:t>
            </w:r>
          </w:p>
        </w:tc>
        <w:tc>
          <w:tcPr>
            <w:tcW w:w="1040" w:type="dxa"/>
            <w:vAlign w:val="bottom"/>
            <w:tcBorders>
              <w:bottom w:val="single" w:sz="8" w:color="auto"/>
            </w:tcBorders>
          </w:tcPr>
          <w:p>
            <w:pPr>
              <w:spacing w:after="0"/>
              <w:rPr>
                <w:sz w:val="20"/>
                <w:szCs w:val="20"/>
                <w:color w:val="auto"/>
              </w:rPr>
            </w:pPr>
          </w:p>
        </w:tc>
        <w:tc>
          <w:tcPr>
            <w:tcW w:w="8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00" w:type="dxa"/>
            <w:vAlign w:val="bottom"/>
          </w:tcPr>
          <w:p>
            <w:pPr>
              <w:spacing w:after="0" w:line="195" w:lineRule="exact"/>
              <w:rPr>
                <w:sz w:val="20"/>
                <w:szCs w:val="20"/>
                <w:color w:val="auto"/>
              </w:rPr>
            </w:pPr>
            <w:r>
              <w:rPr>
                <w:rFonts w:ascii="Arial" w:cs="Arial" w:eastAsia="Arial" w:hAnsi="Arial"/>
                <w:sz w:val="19"/>
                <w:szCs w:val="19"/>
                <w:color w:val="auto"/>
              </w:rPr>
              <w:t>OWNED BY</w:t>
            </w:r>
          </w:p>
        </w:tc>
        <w:tc>
          <w:tcPr>
            <w:tcW w:w="1040" w:type="dxa"/>
            <w:vAlign w:val="bottom"/>
            <w:vMerge w:val="restart"/>
          </w:tcPr>
          <w:p>
            <w:pPr>
              <w:jc w:val="right"/>
              <w:ind w:right="109"/>
              <w:spacing w:after="0"/>
              <w:rPr>
                <w:sz w:val="20"/>
                <w:szCs w:val="20"/>
                <w:color w:val="auto"/>
              </w:rPr>
            </w:pPr>
            <w:r>
              <w:rPr>
                <w:rFonts w:ascii="Arial" w:cs="Arial" w:eastAsia="Arial" w:hAnsi="Arial"/>
                <w:sz w:val="34"/>
                <w:szCs w:val="34"/>
                <w:b w:val="1"/>
                <w:bCs w:val="1"/>
                <w:color w:val="auto"/>
              </w:rPr>
              <w:t>7</w:t>
            </w:r>
          </w:p>
        </w:tc>
        <w:tc>
          <w:tcPr>
            <w:tcW w:w="8560" w:type="dxa"/>
            <w:vAlign w:val="bottom"/>
          </w:tcPr>
          <w:p>
            <w:pPr>
              <w:ind w:left="3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2400" w:type="dxa"/>
            <w:vAlign w:val="bottom"/>
          </w:tcPr>
          <w:p>
            <w:pPr>
              <w:spacing w:after="0"/>
              <w:rPr>
                <w:sz w:val="20"/>
                <w:szCs w:val="20"/>
                <w:color w:val="auto"/>
              </w:rPr>
            </w:pPr>
            <w:r>
              <w:rPr>
                <w:rFonts w:ascii="Arial" w:cs="Arial" w:eastAsia="Arial" w:hAnsi="Arial"/>
                <w:sz w:val="19"/>
                <w:szCs w:val="19"/>
                <w:color w:val="auto"/>
              </w:rPr>
              <w:t>EACH REPORTING</w:t>
            </w:r>
          </w:p>
        </w:tc>
        <w:tc>
          <w:tcPr>
            <w:tcW w:w="1040" w:type="dxa"/>
            <w:vAlign w:val="bottom"/>
            <w:vMerge w:val="continue"/>
          </w:tcPr>
          <w:p>
            <w:pPr>
              <w:spacing w:after="0"/>
              <w:rPr>
                <w:sz w:val="19"/>
                <w:szCs w:val="19"/>
                <w:color w:val="auto"/>
              </w:rPr>
            </w:pPr>
          </w:p>
        </w:tc>
        <w:tc>
          <w:tcPr>
            <w:tcW w:w="8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0"/>
                <w:szCs w:val="20"/>
                <w:color w:val="auto"/>
              </w:rPr>
            </w:pPr>
            <w:r>
              <w:rPr>
                <w:rFonts w:ascii="Arial" w:cs="Arial" w:eastAsia="Arial" w:hAnsi="Arial"/>
                <w:sz w:val="19"/>
                <w:szCs w:val="19"/>
                <w:color w:val="auto"/>
              </w:rPr>
              <w:t>PERSON WITH:</w:t>
            </w:r>
          </w:p>
        </w:tc>
        <w:tc>
          <w:tcPr>
            <w:tcW w:w="104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tcPr>
          <w:p>
            <w:pPr>
              <w:ind w:left="300"/>
              <w:spacing w:after="0"/>
              <w:rPr>
                <w:sz w:val="20"/>
                <w:szCs w:val="20"/>
                <w:color w:val="auto"/>
              </w:rPr>
            </w:pPr>
            <w:r>
              <w:rPr>
                <w:rFonts w:ascii="Arial" w:cs="Arial" w:eastAsia="Arial" w:hAnsi="Arial"/>
                <w:sz w:val="19"/>
                <w:szCs w:val="19"/>
                <w:color w:val="auto"/>
              </w:rPr>
              <w:t>2,052,566</w:t>
            </w: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p>
        </w:tc>
        <w:tc>
          <w:tcPr>
            <w:tcW w:w="1040" w:type="dxa"/>
            <w:vAlign w:val="bottom"/>
            <w:vMerge w:val="restart"/>
          </w:tcPr>
          <w:p>
            <w:pPr>
              <w:jc w:val="right"/>
              <w:ind w:right="109"/>
              <w:spacing w:after="0"/>
              <w:rPr>
                <w:sz w:val="20"/>
                <w:szCs w:val="20"/>
                <w:color w:val="auto"/>
              </w:rPr>
            </w:pPr>
            <w:r>
              <w:rPr>
                <w:rFonts w:ascii="Arial" w:cs="Arial" w:eastAsia="Arial" w:hAnsi="Arial"/>
                <w:sz w:val="34"/>
                <w:szCs w:val="34"/>
                <w:b w:val="1"/>
                <w:bCs w:val="1"/>
                <w:color w:val="auto"/>
              </w:rPr>
              <w:t>8</w:t>
            </w:r>
          </w:p>
        </w:tc>
        <w:tc>
          <w:tcPr>
            <w:tcW w:w="8560" w:type="dxa"/>
            <w:vAlign w:val="bottom"/>
          </w:tcPr>
          <w:p>
            <w:pPr>
              <w:ind w:left="3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220" w:hanging="698"/>
        <w:spacing w:after="0" w:line="181" w:lineRule="auto"/>
        <w:tabs>
          <w:tab w:leader="none" w:pos="1220" w:val="left"/>
        </w:tabs>
        <w:numPr>
          <w:ilvl w:val="0"/>
          <w:numId w:val="4"/>
        </w:numPr>
        <w:rPr>
          <w:rFonts w:ascii="Arial" w:cs="Arial" w:eastAsia="Arial" w:hAnsi="Arial"/>
          <w:sz w:val="55"/>
          <w:szCs w:val="55"/>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00" w:type="dxa"/>
            <w:vAlign w:val="bottom"/>
            <w:tcBorders>
              <w:bottom w:val="single" w:sz="8" w:color="auto"/>
            </w:tcBorders>
          </w:tcPr>
          <w:p>
            <w:pPr>
              <w:spacing w:after="0"/>
              <w:rPr>
                <w:sz w:val="21"/>
                <w:szCs w:val="21"/>
                <w:color w:val="auto"/>
              </w:rPr>
            </w:pPr>
          </w:p>
        </w:tc>
        <w:tc>
          <w:tcPr>
            <w:tcW w:w="11000" w:type="dxa"/>
            <w:vAlign w:val="bottom"/>
            <w:tcBorders>
              <w:bottom w:val="single" w:sz="8" w:color="auto"/>
            </w:tcBorders>
          </w:tcPr>
          <w:p>
            <w:pPr>
              <w:ind w:left="220"/>
              <w:spacing w:after="0"/>
              <w:rPr>
                <w:sz w:val="20"/>
                <w:szCs w:val="20"/>
                <w:color w:val="auto"/>
              </w:rPr>
            </w:pPr>
            <w:r>
              <w:rPr>
                <w:rFonts w:ascii="Arial" w:cs="Arial" w:eastAsia="Arial" w:hAnsi="Arial"/>
                <w:sz w:val="19"/>
                <w:szCs w:val="19"/>
                <w:color w:val="auto"/>
              </w:rPr>
              <w:t>2,052,566</w:t>
            </w:r>
          </w:p>
        </w:tc>
        <w:tc>
          <w:tcPr>
            <w:tcW w:w="0" w:type="dxa"/>
            <w:vAlign w:val="bottom"/>
          </w:tcPr>
          <w:p>
            <w:pPr>
              <w:spacing w:after="0"/>
              <w:rPr>
                <w:sz w:val="1"/>
                <w:szCs w:val="1"/>
                <w:color w:val="auto"/>
              </w:rPr>
            </w:pPr>
          </w:p>
        </w:tc>
      </w:tr>
      <w:tr>
        <w:trPr>
          <w:trHeight w:val="166"/>
        </w:trPr>
        <w:tc>
          <w:tcPr>
            <w:tcW w:w="1000" w:type="dxa"/>
            <w:vAlign w:val="bottom"/>
          </w:tcPr>
          <w:p>
            <w:pPr>
              <w:jc w:val="center"/>
              <w:ind w:left="124"/>
              <w:spacing w:after="0" w:line="166" w:lineRule="exact"/>
              <w:rPr>
                <w:sz w:val="20"/>
                <w:szCs w:val="20"/>
                <w:color w:val="auto"/>
              </w:rPr>
            </w:pPr>
            <w:r>
              <w:rPr>
                <w:rFonts w:ascii="Arial" w:cs="Arial" w:eastAsia="Arial" w:hAnsi="Arial"/>
                <w:sz w:val="19"/>
                <w:szCs w:val="19"/>
                <w:b w:val="1"/>
                <w:bCs w:val="1"/>
                <w:color w:val="auto"/>
              </w:rPr>
              <w:t>10</w:t>
            </w:r>
          </w:p>
        </w:tc>
        <w:tc>
          <w:tcPr>
            <w:tcW w:w="11000" w:type="dxa"/>
            <w:vAlign w:val="bottom"/>
            <w:vMerge w:val="restart"/>
          </w:tcPr>
          <w:p>
            <w:pPr>
              <w:ind w:left="220"/>
              <w:spacing w:after="0"/>
              <w:rPr>
                <w:sz w:val="20"/>
                <w:szCs w:val="20"/>
                <w:color w:val="auto"/>
              </w:rPr>
            </w:pPr>
            <w:r>
              <w:rPr>
                <w:rFonts w:ascii="Arial" w:cs="Arial" w:eastAsia="Arial" w:hAnsi="Arial"/>
                <w:sz w:val="19"/>
                <w:szCs w:val="19"/>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0"/>
        </w:trPr>
        <w:tc>
          <w:tcPr>
            <w:tcW w:w="1000" w:type="dxa"/>
            <w:vAlign w:val="bottom"/>
          </w:tcPr>
          <w:p>
            <w:pPr>
              <w:spacing w:after="0"/>
              <w:rPr>
                <w:sz w:val="6"/>
                <w:szCs w:val="6"/>
                <w:color w:val="auto"/>
              </w:rPr>
            </w:pPr>
          </w:p>
        </w:tc>
        <w:tc>
          <w:tcPr>
            <w:tcW w:w="1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3"/>
        </w:trPr>
        <w:tc>
          <w:tcPr>
            <w:tcW w:w="100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tcPr>
          <w:p>
            <w:pPr>
              <w:ind w:left="22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166"/>
        </w:trPr>
        <w:tc>
          <w:tcPr>
            <w:tcW w:w="1000" w:type="dxa"/>
            <w:vAlign w:val="bottom"/>
          </w:tcPr>
          <w:p>
            <w:pPr>
              <w:jc w:val="center"/>
              <w:ind w:left="104"/>
              <w:spacing w:after="0" w:line="166" w:lineRule="exact"/>
              <w:rPr>
                <w:sz w:val="20"/>
                <w:szCs w:val="20"/>
                <w:color w:val="auto"/>
              </w:rPr>
            </w:pPr>
            <w:r>
              <w:rPr>
                <w:rFonts w:ascii="Arial" w:cs="Arial" w:eastAsia="Arial" w:hAnsi="Arial"/>
                <w:sz w:val="19"/>
                <w:szCs w:val="19"/>
                <w:b w:val="1"/>
                <w:bCs w:val="1"/>
                <w:color w:val="auto"/>
              </w:rPr>
              <w:t>11</w:t>
            </w:r>
          </w:p>
        </w:tc>
        <w:tc>
          <w:tcPr>
            <w:tcW w:w="11000" w:type="dxa"/>
            <w:vAlign w:val="bottom"/>
            <w:vMerge w:val="restart"/>
          </w:tcPr>
          <w:p>
            <w:pPr>
              <w:ind w:left="22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70"/>
        </w:trPr>
        <w:tc>
          <w:tcPr>
            <w:tcW w:w="1000" w:type="dxa"/>
            <w:vAlign w:val="bottom"/>
          </w:tcPr>
          <w:p>
            <w:pPr>
              <w:spacing w:after="0"/>
              <w:rPr>
                <w:sz w:val="6"/>
                <w:szCs w:val="6"/>
                <w:color w:val="auto"/>
              </w:rPr>
            </w:pPr>
          </w:p>
        </w:tc>
        <w:tc>
          <w:tcPr>
            <w:tcW w:w="1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3"/>
        </w:trPr>
        <w:tc>
          <w:tcPr>
            <w:tcW w:w="100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tcPr>
          <w:p>
            <w:pPr>
              <w:ind w:left="220"/>
              <w:spacing w:after="0"/>
              <w:rPr>
                <w:sz w:val="20"/>
                <w:szCs w:val="20"/>
                <w:color w:val="auto"/>
              </w:rPr>
            </w:pPr>
            <w:r>
              <w:rPr>
                <w:rFonts w:ascii="Arial" w:cs="Arial" w:eastAsia="Arial" w:hAnsi="Arial"/>
                <w:sz w:val="19"/>
                <w:szCs w:val="19"/>
                <w:color w:val="auto"/>
              </w:rPr>
              <w:t>5.93%</w:t>
            </w:r>
          </w:p>
        </w:tc>
        <w:tc>
          <w:tcPr>
            <w:tcW w:w="0" w:type="dxa"/>
            <w:vAlign w:val="bottom"/>
          </w:tcPr>
          <w:p>
            <w:pPr>
              <w:spacing w:after="0"/>
              <w:rPr>
                <w:sz w:val="1"/>
                <w:szCs w:val="1"/>
                <w:color w:val="auto"/>
              </w:rPr>
            </w:pPr>
          </w:p>
        </w:tc>
      </w:tr>
      <w:tr>
        <w:trPr>
          <w:trHeight w:val="166"/>
        </w:trPr>
        <w:tc>
          <w:tcPr>
            <w:tcW w:w="1000" w:type="dxa"/>
            <w:vAlign w:val="bottom"/>
          </w:tcPr>
          <w:p>
            <w:pPr>
              <w:jc w:val="center"/>
              <w:ind w:left="124"/>
              <w:spacing w:after="0" w:line="166" w:lineRule="exact"/>
              <w:rPr>
                <w:sz w:val="20"/>
                <w:szCs w:val="20"/>
                <w:color w:val="auto"/>
              </w:rPr>
            </w:pPr>
            <w:r>
              <w:rPr>
                <w:rFonts w:ascii="Arial" w:cs="Arial" w:eastAsia="Arial" w:hAnsi="Arial"/>
                <w:sz w:val="19"/>
                <w:szCs w:val="19"/>
                <w:b w:val="1"/>
                <w:bCs w:val="1"/>
                <w:color w:val="auto"/>
              </w:rPr>
              <w:t>12</w:t>
            </w:r>
          </w:p>
        </w:tc>
        <w:tc>
          <w:tcPr>
            <w:tcW w:w="11000" w:type="dxa"/>
            <w:vAlign w:val="bottom"/>
            <w:vMerge w:val="restart"/>
          </w:tcPr>
          <w:p>
            <w:pPr>
              <w:ind w:left="220"/>
              <w:spacing w:after="0"/>
              <w:rPr>
                <w:sz w:val="20"/>
                <w:szCs w:val="20"/>
                <w:color w:val="auto"/>
              </w:rPr>
            </w:pPr>
            <w:r>
              <w:rPr>
                <w:rFonts w:ascii="Arial" w:cs="Arial" w:eastAsia="Arial" w:hAnsi="Arial"/>
                <w:sz w:val="19"/>
                <w:szCs w:val="19"/>
                <w:color w:val="auto"/>
              </w:rPr>
              <w:t>TYPE OF REPORTING PERSON (see instructions)</w:t>
            </w:r>
          </w:p>
        </w:tc>
        <w:tc>
          <w:tcPr>
            <w:tcW w:w="0" w:type="dxa"/>
            <w:vAlign w:val="bottom"/>
          </w:tcPr>
          <w:p>
            <w:pPr>
              <w:spacing w:after="0"/>
              <w:rPr>
                <w:sz w:val="1"/>
                <w:szCs w:val="1"/>
                <w:color w:val="auto"/>
              </w:rPr>
            </w:pPr>
          </w:p>
        </w:tc>
      </w:tr>
      <w:tr>
        <w:trPr>
          <w:trHeight w:val="70"/>
        </w:trPr>
        <w:tc>
          <w:tcPr>
            <w:tcW w:w="1000" w:type="dxa"/>
            <w:vAlign w:val="bottom"/>
          </w:tcPr>
          <w:p>
            <w:pPr>
              <w:spacing w:after="0"/>
              <w:rPr>
                <w:sz w:val="6"/>
                <w:szCs w:val="6"/>
                <w:color w:val="auto"/>
              </w:rPr>
            </w:pPr>
          </w:p>
        </w:tc>
        <w:tc>
          <w:tcPr>
            <w:tcW w:w="1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3"/>
        </w:trPr>
        <w:tc>
          <w:tcPr>
            <w:tcW w:w="100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tcPr>
          <w:p>
            <w:pPr>
              <w:ind w:left="220"/>
              <w:spacing w:after="0"/>
              <w:rPr>
                <w:sz w:val="20"/>
                <w:szCs w:val="20"/>
                <w:color w:val="auto"/>
              </w:rPr>
            </w:pPr>
            <w:r>
              <w:rPr>
                <w:rFonts w:ascii="Arial" w:cs="Arial" w:eastAsia="Arial" w:hAnsi="Arial"/>
                <w:sz w:val="19"/>
                <w:szCs w:val="19"/>
                <w:color w:val="auto"/>
              </w:rPr>
              <w:t>IA</w:t>
            </w:r>
          </w:p>
        </w:tc>
        <w:tc>
          <w:tcPr>
            <w:tcW w:w="0" w:type="dxa"/>
            <w:vAlign w:val="bottom"/>
          </w:tcPr>
          <w:p>
            <w:pPr>
              <w:spacing w:after="0"/>
              <w:rPr>
                <w:sz w:val="1"/>
                <w:szCs w:val="1"/>
                <w:color w:val="auto"/>
              </w:rPr>
            </w:pPr>
          </w:p>
        </w:tc>
      </w:tr>
      <w:tr>
        <w:trPr>
          <w:trHeight w:val="602"/>
        </w:trPr>
        <w:tc>
          <w:tcPr>
            <w:tcW w:w="100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tcPr>
          <w:p>
            <w:pPr>
              <w:ind w:left="494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bl>
    <w:p>
      <w:pPr>
        <w:sectPr>
          <w:pgSz w:w="12240" w:h="15840" w:orient="portrait"/>
          <w:cols w:equalWidth="0" w:num="1">
            <w:col w:w="12020"/>
          </w:cols>
          <w:pgMar w:left="120" w:top="735" w:right="10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00" w:type="dxa"/>
            <w:vAlign w:val="bottom"/>
          </w:tcPr>
          <w:p>
            <w:pPr>
              <w:spacing w:after="0"/>
              <w:rPr>
                <w:sz w:val="20"/>
                <w:szCs w:val="20"/>
                <w:color w:val="auto"/>
              </w:rPr>
            </w:pPr>
            <w:r>
              <w:rPr>
                <w:rFonts w:ascii="Arial" w:cs="Arial" w:eastAsia="Arial" w:hAnsi="Arial"/>
                <w:sz w:val="19"/>
                <w:szCs w:val="19"/>
                <w:b w:val="1"/>
                <w:bCs w:val="1"/>
                <w:color w:val="auto"/>
              </w:rPr>
              <w:t>Item 1(a).</w:t>
            </w:r>
          </w:p>
        </w:tc>
        <w:tc>
          <w:tcPr>
            <w:tcW w:w="11000" w:type="dxa"/>
            <w:vAlign w:val="bottom"/>
          </w:tcPr>
          <w:p>
            <w:pPr>
              <w:ind w:left="200"/>
              <w:spacing w:after="0"/>
              <w:rPr>
                <w:sz w:val="20"/>
                <w:szCs w:val="20"/>
                <w:color w:val="auto"/>
              </w:rPr>
            </w:pPr>
            <w:r>
              <w:rPr>
                <w:rFonts w:ascii="Arial" w:cs="Arial" w:eastAsia="Arial" w:hAnsi="Arial"/>
                <w:sz w:val="19"/>
                <w:szCs w:val="19"/>
                <w:color w:val="auto"/>
              </w:rPr>
              <w:t>Name of Issuer:</w:t>
            </w:r>
          </w:p>
        </w:tc>
      </w:tr>
      <w:tr>
        <w:trPr>
          <w:trHeight w:val="456"/>
        </w:trPr>
        <w:tc>
          <w:tcPr>
            <w:tcW w:w="1000" w:type="dxa"/>
            <w:vAlign w:val="bottom"/>
          </w:tcPr>
          <w:p>
            <w:pPr>
              <w:spacing w:after="0"/>
              <w:rPr>
                <w:sz w:val="24"/>
                <w:szCs w:val="24"/>
                <w:color w:val="auto"/>
              </w:rPr>
            </w:pPr>
          </w:p>
        </w:tc>
        <w:tc>
          <w:tcPr>
            <w:tcW w:w="11000" w:type="dxa"/>
            <w:vAlign w:val="bottom"/>
          </w:tcPr>
          <w:p>
            <w:pPr>
              <w:ind w:left="200"/>
              <w:spacing w:after="0"/>
              <w:rPr>
                <w:sz w:val="20"/>
                <w:szCs w:val="20"/>
                <w:color w:val="auto"/>
              </w:rPr>
            </w:pPr>
            <w:r>
              <w:rPr>
                <w:rFonts w:ascii="Arial" w:cs="Arial" w:eastAsia="Arial" w:hAnsi="Arial"/>
                <w:sz w:val="19"/>
                <w:szCs w:val="19"/>
                <w:color w:val="auto"/>
              </w:rPr>
              <w:t>MAGNACHIP SEMICONDUCTOR CORP</w:t>
            </w:r>
          </w:p>
        </w:tc>
      </w:tr>
      <w:tr>
        <w:trPr>
          <w:trHeight w:val="456"/>
        </w:trPr>
        <w:tc>
          <w:tcPr>
            <w:tcW w:w="1000" w:type="dxa"/>
            <w:vAlign w:val="bottom"/>
          </w:tcPr>
          <w:p>
            <w:pPr>
              <w:spacing w:after="0"/>
              <w:rPr>
                <w:sz w:val="20"/>
                <w:szCs w:val="20"/>
                <w:color w:val="auto"/>
              </w:rPr>
            </w:pPr>
            <w:r>
              <w:rPr>
                <w:rFonts w:ascii="Arial" w:cs="Arial" w:eastAsia="Arial" w:hAnsi="Arial"/>
                <w:sz w:val="19"/>
                <w:szCs w:val="19"/>
                <w:b w:val="1"/>
                <w:bCs w:val="1"/>
                <w:color w:val="auto"/>
              </w:rPr>
              <w:t>Item 1(b).</w:t>
            </w:r>
          </w:p>
        </w:tc>
        <w:tc>
          <w:tcPr>
            <w:tcW w:w="11000" w:type="dxa"/>
            <w:vAlign w:val="bottom"/>
          </w:tcPr>
          <w:p>
            <w:pPr>
              <w:ind w:left="200"/>
              <w:spacing w:after="0"/>
              <w:rPr>
                <w:sz w:val="20"/>
                <w:szCs w:val="20"/>
                <w:color w:val="auto"/>
              </w:rPr>
            </w:pPr>
            <w:r>
              <w:rPr>
                <w:rFonts w:ascii="Arial" w:cs="Arial" w:eastAsia="Arial" w:hAnsi="Arial"/>
                <w:sz w:val="19"/>
                <w:szCs w:val="19"/>
                <w:color w:val="auto"/>
              </w:rPr>
              <w:t>Address of Issuerâ€™s Principal Executive Offices:</w:t>
            </w:r>
          </w:p>
        </w:tc>
      </w:tr>
      <w:tr>
        <w:trPr>
          <w:trHeight w:val="456"/>
        </w:trPr>
        <w:tc>
          <w:tcPr>
            <w:tcW w:w="1000" w:type="dxa"/>
            <w:vAlign w:val="bottom"/>
          </w:tcPr>
          <w:p>
            <w:pPr>
              <w:spacing w:after="0"/>
              <w:rPr>
                <w:sz w:val="24"/>
                <w:szCs w:val="24"/>
                <w:color w:val="auto"/>
              </w:rPr>
            </w:pPr>
          </w:p>
        </w:tc>
        <w:tc>
          <w:tcPr>
            <w:tcW w:w="11000" w:type="dxa"/>
            <w:vAlign w:val="bottom"/>
          </w:tcPr>
          <w:p>
            <w:pPr>
              <w:ind w:left="200"/>
              <w:spacing w:after="0"/>
              <w:rPr>
                <w:sz w:val="20"/>
                <w:szCs w:val="20"/>
                <w:color w:val="auto"/>
              </w:rPr>
            </w:pPr>
            <w:r>
              <w:rPr>
                <w:rFonts w:ascii="Arial" w:cs="Arial" w:eastAsia="Arial" w:hAnsi="Arial"/>
                <w:sz w:val="19"/>
                <w:szCs w:val="19"/>
                <w:color w:val="auto"/>
              </w:rPr>
              <w:t>74 Rue de Merl  Luxembourg 2146</w:t>
            </w:r>
          </w:p>
        </w:tc>
      </w:tr>
      <w:tr>
        <w:trPr>
          <w:trHeight w:val="456"/>
        </w:trPr>
        <w:tc>
          <w:tcPr>
            <w:tcW w:w="1000" w:type="dxa"/>
            <w:vAlign w:val="bottom"/>
          </w:tcPr>
          <w:p>
            <w:pPr>
              <w:spacing w:after="0"/>
              <w:rPr>
                <w:sz w:val="20"/>
                <w:szCs w:val="20"/>
                <w:color w:val="auto"/>
              </w:rPr>
            </w:pPr>
            <w:r>
              <w:rPr>
                <w:rFonts w:ascii="Arial" w:cs="Arial" w:eastAsia="Arial" w:hAnsi="Arial"/>
                <w:sz w:val="19"/>
                <w:szCs w:val="19"/>
                <w:b w:val="1"/>
                <w:bCs w:val="1"/>
                <w:color w:val="auto"/>
              </w:rPr>
              <w:t>Item 2(a).</w:t>
            </w:r>
          </w:p>
        </w:tc>
        <w:tc>
          <w:tcPr>
            <w:tcW w:w="11000" w:type="dxa"/>
            <w:vAlign w:val="bottom"/>
          </w:tcPr>
          <w:p>
            <w:pPr>
              <w:ind w:left="200"/>
              <w:spacing w:after="0"/>
              <w:rPr>
                <w:sz w:val="20"/>
                <w:szCs w:val="20"/>
                <w:color w:val="auto"/>
              </w:rPr>
            </w:pPr>
            <w:r>
              <w:rPr>
                <w:rFonts w:ascii="Arial" w:cs="Arial" w:eastAsia="Arial" w:hAnsi="Arial"/>
                <w:sz w:val="19"/>
                <w:szCs w:val="19"/>
                <w:color w:val="auto"/>
              </w:rPr>
              <w:t>Name of Person Filing:</w:t>
            </w:r>
          </w:p>
        </w:tc>
      </w:tr>
      <w:tr>
        <w:trPr>
          <w:trHeight w:val="456"/>
        </w:trPr>
        <w:tc>
          <w:tcPr>
            <w:tcW w:w="1000" w:type="dxa"/>
            <w:vAlign w:val="bottom"/>
          </w:tcPr>
          <w:p>
            <w:pPr>
              <w:spacing w:after="0"/>
              <w:rPr>
                <w:sz w:val="24"/>
                <w:szCs w:val="24"/>
                <w:color w:val="auto"/>
              </w:rPr>
            </w:pPr>
          </w:p>
        </w:tc>
        <w:tc>
          <w:tcPr>
            <w:tcW w:w="11000" w:type="dxa"/>
            <w:vAlign w:val="bottom"/>
          </w:tcPr>
          <w:p>
            <w:pPr>
              <w:ind w:left="200"/>
              <w:spacing w:after="0"/>
              <w:rPr>
                <w:sz w:val="20"/>
                <w:szCs w:val="20"/>
                <w:color w:val="auto"/>
              </w:rPr>
            </w:pPr>
            <w:r>
              <w:rPr>
                <w:rFonts w:ascii="Arial" w:cs="Arial" w:eastAsia="Arial" w:hAnsi="Arial"/>
                <w:sz w:val="19"/>
                <w:szCs w:val="19"/>
                <w:color w:val="auto"/>
              </w:rPr>
              <w:t>Hood River Capital Management LLC</w:t>
            </w:r>
          </w:p>
        </w:tc>
      </w:tr>
      <w:tr>
        <w:trPr>
          <w:trHeight w:val="456"/>
        </w:trPr>
        <w:tc>
          <w:tcPr>
            <w:tcW w:w="1000" w:type="dxa"/>
            <w:vAlign w:val="bottom"/>
          </w:tcPr>
          <w:p>
            <w:pPr>
              <w:spacing w:after="0"/>
              <w:rPr>
                <w:sz w:val="20"/>
                <w:szCs w:val="20"/>
                <w:color w:val="auto"/>
              </w:rPr>
            </w:pPr>
            <w:r>
              <w:rPr>
                <w:rFonts w:ascii="Arial" w:cs="Arial" w:eastAsia="Arial" w:hAnsi="Arial"/>
                <w:sz w:val="19"/>
                <w:szCs w:val="19"/>
                <w:b w:val="1"/>
                <w:bCs w:val="1"/>
                <w:color w:val="auto"/>
              </w:rPr>
              <w:t>Item 2(b).</w:t>
            </w:r>
          </w:p>
        </w:tc>
        <w:tc>
          <w:tcPr>
            <w:tcW w:w="11000" w:type="dxa"/>
            <w:vAlign w:val="bottom"/>
          </w:tcPr>
          <w:p>
            <w:pPr>
              <w:ind w:left="200"/>
              <w:spacing w:after="0"/>
              <w:rPr>
                <w:sz w:val="20"/>
                <w:szCs w:val="20"/>
                <w:color w:val="auto"/>
              </w:rPr>
            </w:pPr>
            <w:r>
              <w:rPr>
                <w:rFonts w:ascii="Arial" w:cs="Arial" w:eastAsia="Arial" w:hAnsi="Arial"/>
                <w:sz w:val="19"/>
                <w:szCs w:val="19"/>
                <w:color w:val="auto"/>
              </w:rPr>
              <w:t>Address of Principal Business Office or, if none, Residence:</w:t>
            </w:r>
          </w:p>
        </w:tc>
      </w:tr>
      <w:tr>
        <w:trPr>
          <w:trHeight w:val="456"/>
        </w:trPr>
        <w:tc>
          <w:tcPr>
            <w:tcW w:w="1000" w:type="dxa"/>
            <w:vAlign w:val="bottom"/>
          </w:tcPr>
          <w:p>
            <w:pPr>
              <w:spacing w:after="0"/>
              <w:rPr>
                <w:sz w:val="24"/>
                <w:szCs w:val="24"/>
                <w:color w:val="auto"/>
              </w:rPr>
            </w:pPr>
          </w:p>
        </w:tc>
        <w:tc>
          <w:tcPr>
            <w:tcW w:w="11000" w:type="dxa"/>
            <w:vAlign w:val="bottom"/>
          </w:tcPr>
          <w:p>
            <w:pPr>
              <w:ind w:left="200"/>
              <w:spacing w:after="0"/>
              <w:rPr>
                <w:sz w:val="20"/>
                <w:szCs w:val="20"/>
                <w:color w:val="auto"/>
              </w:rPr>
            </w:pPr>
            <w:r>
              <w:rPr>
                <w:rFonts w:ascii="Arial" w:cs="Arial" w:eastAsia="Arial" w:hAnsi="Arial"/>
                <w:sz w:val="19"/>
                <w:szCs w:val="19"/>
                <w:color w:val="auto"/>
              </w:rPr>
              <w:t>Umpqua Bank Plaza, One SW Columbia Street, Suite 630 Portland, OR 97258</w:t>
            </w:r>
          </w:p>
        </w:tc>
      </w:tr>
      <w:tr>
        <w:trPr>
          <w:trHeight w:val="456"/>
        </w:trPr>
        <w:tc>
          <w:tcPr>
            <w:tcW w:w="1000" w:type="dxa"/>
            <w:vAlign w:val="bottom"/>
          </w:tcPr>
          <w:p>
            <w:pPr>
              <w:spacing w:after="0"/>
              <w:rPr>
                <w:sz w:val="20"/>
                <w:szCs w:val="20"/>
                <w:color w:val="auto"/>
              </w:rPr>
            </w:pPr>
            <w:r>
              <w:rPr>
                <w:rFonts w:ascii="Arial" w:cs="Arial" w:eastAsia="Arial" w:hAnsi="Arial"/>
                <w:sz w:val="19"/>
                <w:szCs w:val="19"/>
                <w:b w:val="1"/>
                <w:bCs w:val="1"/>
                <w:color w:val="auto"/>
              </w:rPr>
              <w:t>Item 2(c).</w:t>
            </w:r>
          </w:p>
        </w:tc>
        <w:tc>
          <w:tcPr>
            <w:tcW w:w="11000" w:type="dxa"/>
            <w:vAlign w:val="bottom"/>
          </w:tcPr>
          <w:p>
            <w:pPr>
              <w:ind w:left="200"/>
              <w:spacing w:after="0"/>
              <w:rPr>
                <w:sz w:val="20"/>
                <w:szCs w:val="20"/>
                <w:color w:val="auto"/>
              </w:rPr>
            </w:pPr>
            <w:r>
              <w:rPr>
                <w:rFonts w:ascii="Arial" w:cs="Arial" w:eastAsia="Arial" w:hAnsi="Arial"/>
                <w:sz w:val="19"/>
                <w:szCs w:val="19"/>
                <w:color w:val="auto"/>
              </w:rPr>
              <w:t>Citizenship:</w:t>
            </w:r>
          </w:p>
        </w:tc>
      </w:tr>
      <w:tr>
        <w:trPr>
          <w:trHeight w:val="456"/>
        </w:trPr>
        <w:tc>
          <w:tcPr>
            <w:tcW w:w="1000" w:type="dxa"/>
            <w:vAlign w:val="bottom"/>
          </w:tcPr>
          <w:p>
            <w:pPr>
              <w:spacing w:after="0"/>
              <w:rPr>
                <w:sz w:val="24"/>
                <w:szCs w:val="24"/>
                <w:color w:val="auto"/>
              </w:rPr>
            </w:pPr>
          </w:p>
        </w:tc>
        <w:tc>
          <w:tcPr>
            <w:tcW w:w="11000" w:type="dxa"/>
            <w:vAlign w:val="bottom"/>
          </w:tcPr>
          <w:p>
            <w:pPr>
              <w:ind w:left="200"/>
              <w:spacing w:after="0"/>
              <w:rPr>
                <w:sz w:val="20"/>
                <w:szCs w:val="20"/>
                <w:color w:val="auto"/>
              </w:rPr>
            </w:pPr>
            <w:r>
              <w:rPr>
                <w:rFonts w:ascii="Arial" w:cs="Arial" w:eastAsia="Arial" w:hAnsi="Arial"/>
                <w:sz w:val="19"/>
                <w:szCs w:val="19"/>
                <w:color w:val="auto"/>
              </w:rPr>
              <w:t>USA</w:t>
            </w:r>
          </w:p>
        </w:tc>
      </w:tr>
      <w:tr>
        <w:trPr>
          <w:trHeight w:val="456"/>
        </w:trPr>
        <w:tc>
          <w:tcPr>
            <w:tcW w:w="1000" w:type="dxa"/>
            <w:vAlign w:val="bottom"/>
          </w:tcPr>
          <w:p>
            <w:pPr>
              <w:spacing w:after="0"/>
              <w:rPr>
                <w:sz w:val="20"/>
                <w:szCs w:val="20"/>
                <w:color w:val="auto"/>
              </w:rPr>
            </w:pPr>
            <w:r>
              <w:rPr>
                <w:rFonts w:ascii="Arial" w:cs="Arial" w:eastAsia="Arial" w:hAnsi="Arial"/>
                <w:sz w:val="19"/>
                <w:szCs w:val="19"/>
                <w:b w:val="1"/>
                <w:bCs w:val="1"/>
                <w:color w:val="auto"/>
              </w:rPr>
              <w:t>Item 2(d).</w:t>
            </w:r>
          </w:p>
        </w:tc>
        <w:tc>
          <w:tcPr>
            <w:tcW w:w="11000" w:type="dxa"/>
            <w:vAlign w:val="bottom"/>
          </w:tcPr>
          <w:p>
            <w:pPr>
              <w:ind w:left="200"/>
              <w:spacing w:after="0"/>
              <w:rPr>
                <w:sz w:val="20"/>
                <w:szCs w:val="20"/>
                <w:color w:val="auto"/>
              </w:rPr>
            </w:pPr>
            <w:r>
              <w:rPr>
                <w:rFonts w:ascii="Arial" w:cs="Arial" w:eastAsia="Arial" w:hAnsi="Arial"/>
                <w:sz w:val="19"/>
                <w:szCs w:val="19"/>
                <w:color w:val="auto"/>
              </w:rPr>
              <w:t>Title of Class of Securities:</w:t>
            </w:r>
          </w:p>
        </w:tc>
      </w:tr>
      <w:tr>
        <w:trPr>
          <w:trHeight w:val="456"/>
        </w:trPr>
        <w:tc>
          <w:tcPr>
            <w:tcW w:w="1000" w:type="dxa"/>
            <w:vAlign w:val="bottom"/>
          </w:tcPr>
          <w:p>
            <w:pPr>
              <w:spacing w:after="0"/>
              <w:rPr>
                <w:sz w:val="24"/>
                <w:szCs w:val="24"/>
                <w:color w:val="auto"/>
              </w:rPr>
            </w:pPr>
          </w:p>
        </w:tc>
        <w:tc>
          <w:tcPr>
            <w:tcW w:w="11000" w:type="dxa"/>
            <w:vAlign w:val="bottom"/>
          </w:tcPr>
          <w:p>
            <w:pPr>
              <w:ind w:left="200"/>
              <w:spacing w:after="0"/>
              <w:rPr>
                <w:sz w:val="20"/>
                <w:szCs w:val="20"/>
                <w:color w:val="auto"/>
              </w:rPr>
            </w:pPr>
            <w:r>
              <w:rPr>
                <w:rFonts w:ascii="Arial" w:cs="Arial" w:eastAsia="Arial" w:hAnsi="Arial"/>
                <w:sz w:val="19"/>
                <w:szCs w:val="19"/>
                <w:color w:val="auto"/>
              </w:rPr>
              <w:t>COMMON</w:t>
            </w:r>
          </w:p>
        </w:tc>
      </w:tr>
      <w:tr>
        <w:trPr>
          <w:trHeight w:val="456"/>
        </w:trPr>
        <w:tc>
          <w:tcPr>
            <w:tcW w:w="1000" w:type="dxa"/>
            <w:vAlign w:val="bottom"/>
          </w:tcPr>
          <w:p>
            <w:pPr>
              <w:spacing w:after="0"/>
              <w:rPr>
                <w:sz w:val="20"/>
                <w:szCs w:val="20"/>
                <w:color w:val="auto"/>
              </w:rPr>
            </w:pPr>
            <w:r>
              <w:rPr>
                <w:rFonts w:ascii="Arial" w:cs="Arial" w:eastAsia="Arial" w:hAnsi="Arial"/>
                <w:sz w:val="19"/>
                <w:szCs w:val="19"/>
                <w:b w:val="1"/>
                <w:bCs w:val="1"/>
                <w:color w:val="auto"/>
              </w:rPr>
              <w:t>Item 2(e).</w:t>
            </w:r>
          </w:p>
        </w:tc>
        <w:tc>
          <w:tcPr>
            <w:tcW w:w="11000" w:type="dxa"/>
            <w:vAlign w:val="bottom"/>
          </w:tcPr>
          <w:p>
            <w:pPr>
              <w:ind w:left="200"/>
              <w:spacing w:after="0"/>
              <w:rPr>
                <w:sz w:val="20"/>
                <w:szCs w:val="20"/>
                <w:color w:val="auto"/>
              </w:rPr>
            </w:pPr>
            <w:r>
              <w:rPr>
                <w:rFonts w:ascii="Arial" w:cs="Arial" w:eastAsia="Arial" w:hAnsi="Arial"/>
                <w:sz w:val="19"/>
                <w:szCs w:val="19"/>
                <w:color w:val="auto"/>
              </w:rPr>
              <w:t>CUSIP Number: 55933J203</w:t>
            </w:r>
          </w:p>
        </w:tc>
      </w:tr>
      <w:tr>
        <w:trPr>
          <w:trHeight w:val="609"/>
        </w:trPr>
        <w:tc>
          <w:tcPr>
            <w:tcW w:w="100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tcPr>
          <w:p>
            <w:pPr>
              <w:ind w:left="4940"/>
              <w:spacing w:after="0"/>
              <w:rPr>
                <w:sz w:val="20"/>
                <w:szCs w:val="20"/>
                <w:color w:val="auto"/>
              </w:rPr>
            </w:pPr>
            <w:r>
              <w:rPr>
                <w:rFonts w:ascii="Arial" w:cs="Arial" w:eastAsia="Arial" w:hAnsi="Arial"/>
                <w:sz w:val="19"/>
                <w:szCs w:val="19"/>
                <w:color w:val="auto"/>
              </w:rPr>
              <w:t>3</w:t>
            </w:r>
          </w:p>
        </w:tc>
      </w:tr>
    </w:tbl>
    <w:p>
      <w:pPr>
        <w:sectPr>
          <w:pgSz w:w="12240" w:h="15840" w:orient="portrait"/>
          <w:cols w:equalWidth="0" w:num="1">
            <w:col w:w="12000"/>
          </w:cols>
          <w:pgMar w:left="120" w:top="735" w:right="12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9"/>
                <w:szCs w:val="19"/>
                <w:b w:val="1"/>
                <w:bCs w:val="1"/>
                <w:color w:val="auto"/>
              </w:rPr>
              <w:t>Item 3.</w:t>
            </w:r>
          </w:p>
        </w:tc>
        <w:tc>
          <w:tcPr>
            <w:tcW w:w="11080" w:type="dxa"/>
            <w:vAlign w:val="bottom"/>
            <w:gridSpan w:val="3"/>
          </w:tcPr>
          <w:p>
            <w:pPr>
              <w:ind w:left="320"/>
              <w:spacing w:after="0"/>
              <w:rPr>
                <w:sz w:val="20"/>
                <w:szCs w:val="20"/>
                <w:color w:val="auto"/>
              </w:rPr>
            </w:pPr>
            <w:r>
              <w:rPr>
                <w:rFonts w:ascii="Arial" w:cs="Arial" w:eastAsia="Arial" w:hAnsi="Arial"/>
                <w:sz w:val="19"/>
                <w:szCs w:val="19"/>
                <w:b w:val="1"/>
                <w:bCs w:val="1"/>
                <w:color w:val="auto"/>
              </w:rPr>
              <w:t>If this Statement is filed pursuant to 240.13d-1(b) or 240.13d-2(b) or (c), check whether the person filing is a:</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(a)</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rPr>
              <w:t>Broker or dealer registered under Section 15 of the Act;</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(b)</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rPr>
              <w:t>Bank as defined in Section 3(a)(6) of the Act;</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(c)</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rPr>
              <w:t>Insurance company as defined in Section 3(a)(19) of the Act;</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(d)</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rPr>
              <w:t>Investment company registered under Section 8 of the Investment Company Act of 1940;</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(e)</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rPr>
              <w:t>An investment adviser in accordance with Rule 13d-1(b)(1)(ii)(E);</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(f)</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rPr>
              <w:t>An employee benefit plan or endowment fund in accordance with Rule 13d-1(b)(1)(ii)(F);</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(g)</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rPr>
              <w:t>A parent holding company or control person in accordance with Rule 13d-1(b)(1)(ii)(G);</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(h)</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(i)</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w w:val="92"/>
              </w:rPr>
              <w:t>A church plan that is excluded from the definition of an investment company under section 3(c)(14) of the Investment Company</w:t>
            </w:r>
          </w:p>
        </w:tc>
      </w:tr>
      <w:tr>
        <w:trPr>
          <w:trHeight w:val="228"/>
        </w:trPr>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tcPr>
          <w:p>
            <w:pPr>
              <w:ind w:left="60"/>
              <w:spacing w:after="0"/>
              <w:rPr>
                <w:sz w:val="20"/>
                <w:szCs w:val="20"/>
                <w:color w:val="auto"/>
              </w:rPr>
            </w:pPr>
            <w:r>
              <w:rPr>
                <w:rFonts w:ascii="Arial" w:cs="Arial" w:eastAsia="Arial" w:hAnsi="Arial"/>
                <w:sz w:val="19"/>
                <w:szCs w:val="19"/>
                <w:color w:val="auto"/>
              </w:rPr>
              <w:t>Act of 1940;</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(j)</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rPr>
              <w:t>A non-U.S. institution in accordance with Rule 240.13d-1(b)(1)(ii)(J);</w:t>
            </w:r>
          </w:p>
        </w:tc>
      </w:tr>
      <w:tr>
        <w:trPr>
          <w:trHeight w:val="228"/>
        </w:trPr>
        <w:tc>
          <w:tcPr>
            <w:tcW w:w="88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(k)</w:t>
            </w:r>
          </w:p>
        </w:tc>
        <w:tc>
          <w:tcPr>
            <w:tcW w:w="420" w:type="dxa"/>
            <w:vAlign w:val="bottom"/>
          </w:tcPr>
          <w:p>
            <w:pPr>
              <w:ind w:left="140"/>
              <w:spacing w:after="0"/>
              <w:rPr>
                <w:sz w:val="20"/>
                <w:szCs w:val="20"/>
                <w:color w:val="auto"/>
              </w:rPr>
            </w:pPr>
            <w:r>
              <w:rPr>
                <w:rFonts w:ascii="Arial" w:cs="Arial" w:eastAsia="Arial" w:hAnsi="Arial"/>
                <w:sz w:val="19"/>
                <w:szCs w:val="19"/>
                <w:color w:val="auto"/>
              </w:rPr>
              <w:t>â˜</w:t>
            </w:r>
          </w:p>
        </w:tc>
        <w:tc>
          <w:tcPr>
            <w:tcW w:w="9980" w:type="dxa"/>
            <w:vAlign w:val="bottom"/>
          </w:tcPr>
          <w:p>
            <w:pPr>
              <w:ind w:left="60"/>
              <w:spacing w:after="0"/>
              <w:rPr>
                <w:sz w:val="20"/>
                <w:szCs w:val="20"/>
                <w:color w:val="auto"/>
              </w:rPr>
            </w:pPr>
            <w:r>
              <w:rPr>
                <w:rFonts w:ascii="Arial" w:cs="Arial" w:eastAsia="Arial" w:hAnsi="Arial"/>
                <w:sz w:val="19"/>
                <w:szCs w:val="19"/>
                <w:color w:val="auto"/>
                <w:w w:val="92"/>
              </w:rPr>
              <w:t>Group, in accordance with Rule 240.13d-1(b)(1)(ii)(K). If filing as a non-U.S. institution in accordance with Rule 240.13d-1(b)(1)</w:t>
            </w:r>
          </w:p>
        </w:tc>
      </w:tr>
      <w:tr>
        <w:trPr>
          <w:trHeight w:val="241"/>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Arial" w:cs="Arial" w:eastAsia="Arial" w:hAnsi="Arial"/>
                <w:sz w:val="19"/>
                <w:szCs w:val="19"/>
                <w:color w:val="auto"/>
              </w:rPr>
              <w:t>(ii)(J), please specify the type of institution:</w:t>
            </w:r>
          </w:p>
        </w:tc>
      </w:tr>
    </w:tbl>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 w:lineRule="exact"/>
        <w:rPr>
          <w:sz w:val="20"/>
          <w:szCs w:val="20"/>
          <w:color w:val="auto"/>
        </w:rPr>
      </w:pPr>
    </w:p>
    <w:tbl>
      <w:tblPr>
        <w:tblLayout w:type="fixed"/>
        <w:tblInd w:w="720" w:type="dxa"/>
        <w:tblCellMar>
          <w:top w:w="0" w:type="dxa"/>
          <w:left w:w="0" w:type="dxa"/>
          <w:bottom w:w="0" w:type="dxa"/>
          <w:right w:w="0" w:type="dxa"/>
        </w:tblCellMar>
      </w:tblPr>
      <w:tr>
        <w:trPr>
          <w:trHeight w:val="218"/>
        </w:trPr>
        <w:tc>
          <w:tcPr>
            <w:tcW w:w="360" w:type="dxa"/>
            <w:vAlign w:val="bottom"/>
          </w:tcPr>
          <w:p>
            <w:pPr>
              <w:spacing w:after="0"/>
              <w:rPr>
                <w:sz w:val="20"/>
                <w:szCs w:val="20"/>
                <w:color w:val="auto"/>
              </w:rPr>
            </w:pPr>
            <w:r>
              <w:rPr>
                <w:rFonts w:ascii="Arial" w:cs="Arial" w:eastAsia="Arial" w:hAnsi="Arial"/>
                <w:sz w:val="19"/>
                <w:szCs w:val="19"/>
                <w:color w:val="auto"/>
              </w:rPr>
              <w:t>(a)</w:t>
            </w:r>
          </w:p>
        </w:tc>
        <w:tc>
          <w:tcPr>
            <w:tcW w:w="6180" w:type="dxa"/>
            <w:vAlign w:val="bottom"/>
          </w:tcPr>
          <w:p>
            <w:pPr>
              <w:ind w:left="120"/>
              <w:spacing w:after="0"/>
              <w:rPr>
                <w:sz w:val="20"/>
                <w:szCs w:val="20"/>
                <w:color w:val="auto"/>
              </w:rPr>
            </w:pPr>
            <w:r>
              <w:rPr>
                <w:rFonts w:ascii="Arial" w:cs="Arial" w:eastAsia="Arial" w:hAnsi="Arial"/>
                <w:sz w:val="19"/>
                <w:szCs w:val="19"/>
                <w:color w:val="auto"/>
              </w:rPr>
              <w:t>Amount Beneficially Owned:</w:t>
            </w:r>
          </w:p>
        </w:tc>
        <w:tc>
          <w:tcPr>
            <w:tcW w:w="4740" w:type="dxa"/>
            <w:vAlign w:val="bottom"/>
          </w:tcPr>
          <w:p>
            <w:pPr>
              <w:jc w:val="right"/>
              <w:ind w:right="85"/>
              <w:spacing w:after="0"/>
              <w:rPr>
                <w:sz w:val="20"/>
                <w:szCs w:val="20"/>
                <w:color w:val="auto"/>
              </w:rPr>
            </w:pPr>
            <w:r>
              <w:rPr>
                <w:rFonts w:ascii="Arial" w:cs="Arial" w:eastAsia="Arial" w:hAnsi="Arial"/>
                <w:sz w:val="19"/>
                <w:szCs w:val="19"/>
                <w:color w:val="auto"/>
              </w:rPr>
              <w:t>2,052,566</w:t>
            </w:r>
          </w:p>
        </w:tc>
      </w:tr>
      <w:tr>
        <w:trPr>
          <w:trHeight w:val="241"/>
        </w:trPr>
        <w:tc>
          <w:tcPr>
            <w:tcW w:w="360" w:type="dxa"/>
            <w:vAlign w:val="bottom"/>
          </w:tcPr>
          <w:p>
            <w:pPr>
              <w:spacing w:after="0"/>
              <w:rPr>
                <w:sz w:val="20"/>
                <w:szCs w:val="20"/>
                <w:color w:val="auto"/>
              </w:rPr>
            </w:pPr>
            <w:r>
              <w:rPr>
                <w:rFonts w:ascii="Arial" w:cs="Arial" w:eastAsia="Arial" w:hAnsi="Arial"/>
                <w:sz w:val="19"/>
                <w:szCs w:val="19"/>
                <w:color w:val="auto"/>
              </w:rPr>
              <w:t>(b)</w:t>
            </w:r>
          </w:p>
        </w:tc>
        <w:tc>
          <w:tcPr>
            <w:tcW w:w="6180" w:type="dxa"/>
            <w:vAlign w:val="bottom"/>
          </w:tcPr>
          <w:p>
            <w:pPr>
              <w:ind w:left="120"/>
              <w:spacing w:after="0"/>
              <w:rPr>
                <w:sz w:val="20"/>
                <w:szCs w:val="20"/>
                <w:color w:val="auto"/>
              </w:rPr>
            </w:pPr>
            <w:r>
              <w:rPr>
                <w:rFonts w:ascii="Arial" w:cs="Arial" w:eastAsia="Arial" w:hAnsi="Arial"/>
                <w:sz w:val="19"/>
                <w:szCs w:val="19"/>
                <w:color w:val="auto"/>
              </w:rPr>
              <w:t>Percent of Class:</w:t>
            </w:r>
          </w:p>
        </w:tc>
        <w:tc>
          <w:tcPr>
            <w:tcW w:w="4740" w:type="dxa"/>
            <w:vAlign w:val="bottom"/>
          </w:tcPr>
          <w:p>
            <w:pPr>
              <w:jc w:val="right"/>
              <w:spacing w:after="0"/>
              <w:rPr>
                <w:sz w:val="20"/>
                <w:szCs w:val="20"/>
                <w:color w:val="auto"/>
              </w:rPr>
            </w:pPr>
            <w:r>
              <w:rPr>
                <w:rFonts w:ascii="Arial" w:cs="Arial" w:eastAsia="Arial" w:hAnsi="Arial"/>
                <w:sz w:val="19"/>
                <w:szCs w:val="19"/>
                <w:color w:val="auto"/>
              </w:rPr>
              <w:t>5.93%</w:t>
            </w:r>
          </w:p>
        </w:tc>
      </w:tr>
    </w:tbl>
    <w:p>
      <w:pPr>
        <w:ind w:left="1200" w:hanging="479"/>
        <w:spacing w:after="0"/>
        <w:tabs>
          <w:tab w:leader="none" w:pos="1200" w:val="left"/>
        </w:tabs>
        <w:numPr>
          <w:ilvl w:val="0"/>
          <w:numId w:val="5"/>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0" w:type="dxa"/>
            <w:vAlign w:val="bottom"/>
          </w:tcPr>
          <w:p>
            <w:pPr>
              <w:ind w:left="1200"/>
              <w:spacing w:after="0"/>
              <w:rPr>
                <w:sz w:val="20"/>
                <w:szCs w:val="20"/>
                <w:color w:val="auto"/>
              </w:rPr>
            </w:pPr>
            <w:r>
              <w:rPr>
                <w:rFonts w:ascii="Arial" w:cs="Arial" w:eastAsia="Arial" w:hAnsi="Arial"/>
                <w:sz w:val="19"/>
                <w:szCs w:val="19"/>
                <w:color w:val="auto"/>
              </w:rPr>
              <w:t>(i)</w:t>
            </w:r>
          </w:p>
        </w:tc>
        <w:tc>
          <w:tcPr>
            <w:tcW w:w="4280" w:type="dxa"/>
            <w:vAlign w:val="bottom"/>
          </w:tcPr>
          <w:p>
            <w:pPr>
              <w:ind w:left="100"/>
              <w:spacing w:after="0"/>
              <w:rPr>
                <w:sz w:val="20"/>
                <w:szCs w:val="20"/>
                <w:color w:val="auto"/>
              </w:rPr>
            </w:pPr>
            <w:r>
              <w:rPr>
                <w:rFonts w:ascii="Arial" w:cs="Arial" w:eastAsia="Arial" w:hAnsi="Arial"/>
                <w:sz w:val="19"/>
                <w:szCs w:val="19"/>
                <w:color w:val="auto"/>
              </w:rPr>
              <w:t>sole power to vote or to direct the vote:</w:t>
            </w:r>
          </w:p>
        </w:tc>
        <w:tc>
          <w:tcPr>
            <w:tcW w:w="6120" w:type="dxa"/>
            <w:vAlign w:val="bottom"/>
          </w:tcPr>
          <w:p>
            <w:pPr>
              <w:jc w:val="right"/>
              <w:ind w:right="45"/>
              <w:spacing w:after="0"/>
              <w:rPr>
                <w:sz w:val="20"/>
                <w:szCs w:val="20"/>
                <w:color w:val="auto"/>
              </w:rPr>
            </w:pPr>
            <w:r>
              <w:rPr>
                <w:rFonts w:ascii="Arial" w:cs="Arial" w:eastAsia="Arial" w:hAnsi="Arial"/>
                <w:sz w:val="19"/>
                <w:szCs w:val="19"/>
                <w:color w:val="auto"/>
              </w:rPr>
              <w:t>0</w:t>
            </w:r>
          </w:p>
        </w:tc>
      </w:tr>
      <w:tr>
        <w:trPr>
          <w:trHeight w:val="228"/>
        </w:trPr>
        <w:tc>
          <w:tcPr>
            <w:tcW w:w="1600" w:type="dxa"/>
            <w:vAlign w:val="bottom"/>
          </w:tcPr>
          <w:p>
            <w:pPr>
              <w:ind w:left="1200"/>
              <w:spacing w:after="0"/>
              <w:rPr>
                <w:sz w:val="20"/>
                <w:szCs w:val="20"/>
                <w:color w:val="auto"/>
              </w:rPr>
            </w:pPr>
            <w:r>
              <w:rPr>
                <w:rFonts w:ascii="Arial" w:cs="Arial" w:eastAsia="Arial" w:hAnsi="Arial"/>
                <w:sz w:val="19"/>
                <w:szCs w:val="19"/>
                <w:color w:val="auto"/>
              </w:rPr>
              <w:t>(ii)</w:t>
            </w:r>
          </w:p>
        </w:tc>
        <w:tc>
          <w:tcPr>
            <w:tcW w:w="4280" w:type="dxa"/>
            <w:vAlign w:val="bottom"/>
          </w:tcPr>
          <w:p>
            <w:pPr>
              <w:ind w:left="100"/>
              <w:spacing w:after="0"/>
              <w:rPr>
                <w:sz w:val="20"/>
                <w:szCs w:val="20"/>
                <w:color w:val="auto"/>
              </w:rPr>
            </w:pPr>
            <w:r>
              <w:rPr>
                <w:rFonts w:ascii="Arial" w:cs="Arial" w:eastAsia="Arial" w:hAnsi="Arial"/>
                <w:sz w:val="19"/>
                <w:szCs w:val="19"/>
                <w:color w:val="auto"/>
              </w:rPr>
              <w:t>shared power to vote or to direct the vote:</w:t>
            </w:r>
          </w:p>
        </w:tc>
        <w:tc>
          <w:tcPr>
            <w:tcW w:w="6120" w:type="dxa"/>
            <w:vAlign w:val="bottom"/>
          </w:tcPr>
          <w:p>
            <w:pPr>
              <w:jc w:val="right"/>
              <w:ind w:right="45"/>
              <w:spacing w:after="0"/>
              <w:rPr>
                <w:sz w:val="20"/>
                <w:szCs w:val="20"/>
                <w:color w:val="auto"/>
              </w:rPr>
            </w:pPr>
            <w:r>
              <w:rPr>
                <w:rFonts w:ascii="Arial" w:cs="Arial" w:eastAsia="Arial" w:hAnsi="Arial"/>
                <w:sz w:val="19"/>
                <w:szCs w:val="19"/>
                <w:color w:val="auto"/>
              </w:rPr>
              <w:t>0</w:t>
            </w:r>
          </w:p>
        </w:tc>
      </w:tr>
      <w:tr>
        <w:trPr>
          <w:trHeight w:val="228"/>
        </w:trPr>
        <w:tc>
          <w:tcPr>
            <w:tcW w:w="1600" w:type="dxa"/>
            <w:vAlign w:val="bottom"/>
          </w:tcPr>
          <w:p>
            <w:pPr>
              <w:ind w:left="1200"/>
              <w:spacing w:after="0"/>
              <w:rPr>
                <w:sz w:val="20"/>
                <w:szCs w:val="20"/>
                <w:color w:val="auto"/>
              </w:rPr>
            </w:pPr>
            <w:r>
              <w:rPr>
                <w:rFonts w:ascii="Arial" w:cs="Arial" w:eastAsia="Arial" w:hAnsi="Arial"/>
                <w:sz w:val="19"/>
                <w:szCs w:val="19"/>
                <w:color w:val="auto"/>
              </w:rPr>
              <w:t>(iii)</w:t>
            </w:r>
          </w:p>
        </w:tc>
        <w:tc>
          <w:tcPr>
            <w:tcW w:w="4280" w:type="dxa"/>
            <w:vAlign w:val="bottom"/>
          </w:tcPr>
          <w:p>
            <w:pPr>
              <w:ind w:left="100"/>
              <w:spacing w:after="0"/>
              <w:rPr>
                <w:sz w:val="20"/>
                <w:szCs w:val="20"/>
                <w:color w:val="auto"/>
              </w:rPr>
            </w:pPr>
            <w:r>
              <w:rPr>
                <w:rFonts w:ascii="Arial" w:cs="Arial" w:eastAsia="Arial" w:hAnsi="Arial"/>
                <w:sz w:val="19"/>
                <w:szCs w:val="19"/>
                <w:color w:val="auto"/>
                <w:w w:val="96"/>
              </w:rPr>
              <w:t>sole power to dispose or to direct the disposition of:</w:t>
            </w:r>
          </w:p>
        </w:tc>
        <w:tc>
          <w:tcPr>
            <w:tcW w:w="6120" w:type="dxa"/>
            <w:vAlign w:val="bottom"/>
          </w:tcPr>
          <w:p>
            <w:pPr>
              <w:jc w:val="right"/>
              <w:ind w:right="85"/>
              <w:spacing w:after="0"/>
              <w:rPr>
                <w:sz w:val="20"/>
                <w:szCs w:val="20"/>
                <w:color w:val="auto"/>
              </w:rPr>
            </w:pPr>
            <w:r>
              <w:rPr>
                <w:rFonts w:ascii="Arial" w:cs="Arial" w:eastAsia="Arial" w:hAnsi="Arial"/>
                <w:sz w:val="19"/>
                <w:szCs w:val="19"/>
                <w:color w:val="auto"/>
              </w:rPr>
              <w:t>2,052,566</w:t>
            </w:r>
          </w:p>
        </w:tc>
      </w:tr>
      <w:tr>
        <w:trPr>
          <w:trHeight w:val="241"/>
        </w:trPr>
        <w:tc>
          <w:tcPr>
            <w:tcW w:w="1600" w:type="dxa"/>
            <w:vAlign w:val="bottom"/>
          </w:tcPr>
          <w:p>
            <w:pPr>
              <w:ind w:left="1200"/>
              <w:spacing w:after="0"/>
              <w:rPr>
                <w:sz w:val="20"/>
                <w:szCs w:val="20"/>
                <w:color w:val="auto"/>
              </w:rPr>
            </w:pPr>
            <w:r>
              <w:rPr>
                <w:rFonts w:ascii="Arial" w:cs="Arial" w:eastAsia="Arial" w:hAnsi="Arial"/>
                <w:sz w:val="19"/>
                <w:szCs w:val="19"/>
                <w:color w:val="auto"/>
              </w:rPr>
              <w:t>(iv)</w:t>
            </w:r>
          </w:p>
        </w:tc>
        <w:tc>
          <w:tcPr>
            <w:tcW w:w="4280" w:type="dxa"/>
            <w:vAlign w:val="bottom"/>
          </w:tcPr>
          <w:p>
            <w:pPr>
              <w:ind w:left="100"/>
              <w:spacing w:after="0"/>
              <w:rPr>
                <w:sz w:val="20"/>
                <w:szCs w:val="20"/>
                <w:color w:val="auto"/>
              </w:rPr>
            </w:pPr>
            <w:r>
              <w:rPr>
                <w:rFonts w:ascii="Arial" w:cs="Arial" w:eastAsia="Arial" w:hAnsi="Arial"/>
                <w:sz w:val="19"/>
                <w:szCs w:val="19"/>
                <w:color w:val="auto"/>
                <w:w w:val="91"/>
              </w:rPr>
              <w:t>shared power to dispose or to direct the disposition of:</w:t>
            </w:r>
          </w:p>
        </w:tc>
        <w:tc>
          <w:tcPr>
            <w:tcW w:w="6120" w:type="dxa"/>
            <w:vAlign w:val="bottom"/>
          </w:tcPr>
          <w:p>
            <w:pPr>
              <w:jc w:val="right"/>
              <w:ind w:right="45"/>
              <w:spacing w:after="0"/>
              <w:rPr>
                <w:sz w:val="20"/>
                <w:szCs w:val="20"/>
                <w:color w:val="auto"/>
              </w:rPr>
            </w:pPr>
            <w:r>
              <w:rPr>
                <w:rFonts w:ascii="Arial" w:cs="Arial" w:eastAsia="Arial" w:hAnsi="Arial"/>
                <w:sz w:val="19"/>
                <w:szCs w:val="19"/>
                <w:color w:val="auto"/>
              </w:rPr>
              <w:t>0</w:t>
            </w:r>
          </w:p>
        </w:tc>
      </w:tr>
      <w:tr>
        <w:trPr>
          <w:trHeight w:val="609"/>
        </w:trPr>
        <w:tc>
          <w:tcPr>
            <w:tcW w:w="16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jc w:val="right"/>
              <w:ind w:right="5885"/>
              <w:spacing w:after="0"/>
              <w:rPr>
                <w:sz w:val="20"/>
                <w:szCs w:val="20"/>
                <w:color w:val="auto"/>
              </w:rPr>
            </w:pPr>
            <w:r>
              <w:rPr>
                <w:rFonts w:ascii="Arial" w:cs="Arial" w:eastAsia="Arial" w:hAnsi="Arial"/>
                <w:sz w:val="19"/>
                <w:szCs w:val="19"/>
                <w:color w:val="auto"/>
              </w:rPr>
              <w:t>4</w:t>
            </w:r>
          </w:p>
        </w:tc>
      </w:tr>
    </w:tbl>
    <w:p>
      <w:pPr>
        <w:sectPr>
          <w:pgSz w:w="12240" w:h="15840" w:orient="portrait"/>
          <w:cols w:equalWidth="0" w:num="1">
            <w:col w:w="12000"/>
          </w:cols>
          <w:pgMar w:left="120" w:top="735" w:right="120"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4" w:lineRule="exact"/>
        <w:rPr>
          <w:sz w:val="20"/>
          <w:szCs w:val="20"/>
          <w:color w:val="auto"/>
        </w:rPr>
      </w:pPr>
    </w:p>
    <w:p>
      <w:pPr>
        <w:ind w:left="1080" w:right="20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â˜ .</w:t>
      </w:r>
    </w:p>
    <w:p>
      <w:pPr>
        <w:spacing w:after="0" w:line="17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7"/>
          <w:szCs w:val="17"/>
          <w:b w:val="1"/>
          <w:bCs w:val="1"/>
          <w:color w:val="auto"/>
        </w:rPr>
        <w:t>Identification and Classification of the Subsidiary Which Acquired the Security Being Reported on by the Parent Holding Company.</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244" w:lineRule="exact"/>
        <w:rPr>
          <w:sz w:val="20"/>
          <w:szCs w:val="20"/>
          <w:color w:val="auto"/>
        </w:rPr>
      </w:pPr>
    </w:p>
    <w:p>
      <w:pPr>
        <w:ind w:left="1080"/>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880"/>
          </w:cols>
          <w:pgMar w:left="120" w:top="735" w:right="240"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correct.</w:t>
      </w:r>
    </w:p>
    <w:p>
      <w:pPr>
        <w:spacing w:after="0" w:line="225" w:lineRule="exact"/>
        <w:rPr>
          <w:sz w:val="20"/>
          <w:szCs w:val="20"/>
          <w:color w:val="auto"/>
        </w:rPr>
      </w:pPr>
    </w:p>
    <w:p>
      <w:pPr>
        <w:jc w:val="center"/>
        <w:ind w:left="5780"/>
        <w:spacing w:after="0"/>
        <w:rPr>
          <w:sz w:val="20"/>
          <w:szCs w:val="20"/>
          <w:color w:val="auto"/>
        </w:rPr>
      </w:pPr>
      <w:r>
        <w:rPr>
          <w:rFonts w:ascii="Arial" w:cs="Arial" w:eastAsia="Arial" w:hAnsi="Arial"/>
          <w:sz w:val="19"/>
          <w:szCs w:val="19"/>
          <w:color w:val="auto"/>
        </w:rPr>
        <w:t>January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15240</wp:posOffset>
            </wp:positionV>
            <wp:extent cx="1829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spacing w:after="0" w:line="4" w:lineRule="exact"/>
        <w:rPr>
          <w:sz w:val="20"/>
          <w:szCs w:val="20"/>
          <w:color w:val="auto"/>
        </w:rPr>
      </w:pPr>
    </w:p>
    <w:p>
      <w:pPr>
        <w:jc w:val="center"/>
        <w:ind w:left="5780"/>
        <w:spacing w:after="0"/>
        <w:rPr>
          <w:sz w:val="20"/>
          <w:szCs w:val="20"/>
          <w:color w:val="auto"/>
        </w:rPr>
      </w:pPr>
      <w:r>
        <w:rPr>
          <w:rFonts w:ascii="Arial" w:cs="Arial" w:eastAsia="Arial" w:hAnsi="Arial"/>
          <w:sz w:val="19"/>
          <w:szCs w:val="19"/>
          <w:color w:val="auto"/>
        </w:rPr>
        <w:t>Date</w:t>
      </w:r>
    </w:p>
    <w:p>
      <w:pPr>
        <w:spacing w:after="0" w:line="238"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/s/ Robert Schmaltz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15240</wp:posOffset>
            </wp:positionV>
            <wp:extent cx="1829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spacing w:after="0" w:line="4" w:lineRule="exact"/>
        <w:rPr>
          <w:sz w:val="20"/>
          <w:szCs w:val="20"/>
          <w:color w:val="auto"/>
        </w:rPr>
      </w:pPr>
    </w:p>
    <w:p>
      <w:pPr>
        <w:ind w:left="8520"/>
        <w:spacing w:after="0"/>
        <w:rPr>
          <w:sz w:val="20"/>
          <w:szCs w:val="20"/>
          <w:color w:val="auto"/>
        </w:rPr>
      </w:pPr>
      <w:r>
        <w:rPr>
          <w:rFonts w:ascii="Arial" w:cs="Arial" w:eastAsia="Arial" w:hAnsi="Arial"/>
          <w:sz w:val="19"/>
          <w:szCs w:val="19"/>
          <w:color w:val="auto"/>
        </w:rPr>
        <w:t>Signature</w:t>
      </w:r>
    </w:p>
    <w:p>
      <w:pPr>
        <w:spacing w:after="0" w:line="238"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Robert Schmaltz,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15240</wp:posOffset>
            </wp:positionV>
            <wp:extent cx="1829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spacing w:after="0" w:line="4"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Name/Title</w:t>
      </w:r>
    </w:p>
    <w:p>
      <w:pPr>
        <w:spacing w:after="0" w:line="200" w:lineRule="exact"/>
        <w:rPr>
          <w:sz w:val="20"/>
          <w:szCs w:val="20"/>
          <w:color w:val="auto"/>
        </w:rPr>
      </w:pPr>
    </w:p>
    <w:p>
      <w:pPr>
        <w:spacing w:after="0" w:line="26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sectPr>
      <w:pgSz w:w="12240" w:h="15840" w:orient="portrait"/>
      <w:cols w:equalWidth="0" w:num="1">
        <w:col w:w="11720"/>
      </w:cols>
      <w:pgMar w:left="120" w:top="735" w:right="4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3"/>
      <w:numFmt w:val="bullet"/>
      <w:start w:val="1"/>
    </w:lvl>
  </w:abstractNum>
  <w:abstractNum w:abstractNumId="1">
    <w:nsid w:val="2AE8944A"/>
    <w:multiLevelType w:val="hybridMultilevel"/>
    <w:lvl w:ilvl="0">
      <w:lvlJc w:val="left"/>
      <w:lvlText w:val="4"/>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9"/>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2019-12-15T11:48:17Z</dcterms:created>
  <dcterms:modified xsi:type="dcterms:W3CDTF">2019-12-15T11:48:17Z</dcterms:modified>
</cp:coreProperties>
</file>